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F56" w:rsidRDefault="00FA4F56" w:rsidP="00FA4F56">
      <w:pPr>
        <w:rPr>
          <w:rFonts w:eastAsiaTheme="minorHAnsi"/>
          <w:lang w:eastAsia="en-US"/>
        </w:rPr>
      </w:pPr>
    </w:p>
    <w:p w:rsidR="001C25F8" w:rsidRDefault="001C25F8" w:rsidP="00FA4F56">
      <w:pPr>
        <w:rPr>
          <w:rFonts w:eastAsiaTheme="minorHAnsi"/>
          <w:lang w:eastAsia="en-US"/>
        </w:rPr>
      </w:pPr>
    </w:p>
    <w:p w:rsidR="00FA4F56" w:rsidRDefault="00FA4F56" w:rsidP="00FA4F56">
      <w:pPr>
        <w:rPr>
          <w:rFonts w:eastAsiaTheme="minorHAnsi"/>
          <w:lang w:eastAsia="en-US"/>
        </w:rPr>
      </w:pPr>
    </w:p>
    <w:p w:rsidR="00FA4F56" w:rsidRDefault="00FA4F56" w:rsidP="00FA4F56">
      <w:pPr>
        <w:rPr>
          <w:rFonts w:eastAsiaTheme="minorHAnsi"/>
          <w:lang w:eastAsia="en-US"/>
        </w:rPr>
      </w:pPr>
    </w:p>
    <w:p w:rsidR="0004352A" w:rsidRPr="00D551E7" w:rsidRDefault="00FA4F56" w:rsidP="00933A93">
      <w:pPr>
        <w:jc w:val="right"/>
        <w:rPr>
          <w:b/>
          <w:bCs/>
          <w:sz w:val="28"/>
          <w:szCs w:val="28"/>
        </w:rPr>
      </w:pPr>
      <w:r w:rsidRPr="00D94234">
        <w:rPr>
          <w:rFonts w:ascii="Calibri" w:eastAsia="Calibri" w:hAnsi="Calibri"/>
          <w:noProof/>
        </w:rPr>
        <w:drawing>
          <wp:anchor distT="0" distB="0" distL="114300" distR="114300" simplePos="0" relativeHeight="251659264" behindDoc="0" locked="0" layoutInCell="1" allowOverlap="1" wp14:anchorId="71487F4C" wp14:editId="05488D7C">
            <wp:simplePos x="0" y="0"/>
            <wp:positionH relativeFrom="column">
              <wp:posOffset>2743200</wp:posOffset>
            </wp:positionH>
            <wp:positionV relativeFrom="paragraph">
              <wp:posOffset>-679450</wp:posOffset>
            </wp:positionV>
            <wp:extent cx="547370" cy="647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4122">
        <w:rPr>
          <w:b/>
          <w:bCs/>
          <w:sz w:val="28"/>
          <w:szCs w:val="28"/>
        </w:rPr>
        <w:t xml:space="preserve">ПРОЕКТ </w:t>
      </w:r>
    </w:p>
    <w:p w:rsidR="004C4122" w:rsidRDefault="004C4122" w:rsidP="00933A93">
      <w:pPr>
        <w:jc w:val="center"/>
        <w:rPr>
          <w:b/>
          <w:bCs/>
        </w:rPr>
      </w:pPr>
    </w:p>
    <w:p w:rsidR="00FA4F56" w:rsidRPr="00D94234" w:rsidRDefault="00FA4F56" w:rsidP="00933A93">
      <w:pPr>
        <w:jc w:val="center"/>
      </w:pPr>
      <w:r w:rsidRPr="00D94234">
        <w:rPr>
          <w:b/>
          <w:bCs/>
        </w:rPr>
        <w:t>АДМИНИСТРАЦИЯ МУНИЦИПАЛЬНОГО ОБРАЗОВАНИЯ</w:t>
      </w:r>
    </w:p>
    <w:p w:rsidR="00FA4F56" w:rsidRPr="00D94234" w:rsidRDefault="00FA4F56" w:rsidP="00FA4F56">
      <w:pPr>
        <w:jc w:val="center"/>
        <w:rPr>
          <w:b/>
          <w:bCs/>
        </w:rPr>
      </w:pPr>
      <w:r w:rsidRPr="00D94234">
        <w:rPr>
          <w:b/>
          <w:bCs/>
        </w:rPr>
        <w:t>«РОЩИНСКОЕ ГОРОДСКОЕ ПОСЕЛЕНИЕ»</w:t>
      </w:r>
    </w:p>
    <w:p w:rsidR="00FA4F56" w:rsidRPr="00D94234" w:rsidRDefault="00FA4F56" w:rsidP="00FA4F56">
      <w:pPr>
        <w:jc w:val="center"/>
        <w:rPr>
          <w:b/>
          <w:bCs/>
        </w:rPr>
      </w:pPr>
      <w:r w:rsidRPr="00D94234">
        <w:rPr>
          <w:b/>
          <w:bCs/>
        </w:rPr>
        <w:t>ВЫБОРГСКОГО РАЙОНА ЛЕНИНГРАДСКОЙ ОБЛАСТИ</w:t>
      </w:r>
    </w:p>
    <w:p w:rsidR="00FA4F56" w:rsidRPr="00D94234" w:rsidRDefault="00FA4F56" w:rsidP="00FA4F56">
      <w:pPr>
        <w:ind w:right="-83"/>
        <w:jc w:val="center"/>
        <w:rPr>
          <w:b/>
        </w:rPr>
      </w:pPr>
    </w:p>
    <w:p w:rsidR="00FA4F56" w:rsidRPr="00D94234" w:rsidRDefault="00FA4F56" w:rsidP="00FA4F56">
      <w:pPr>
        <w:ind w:right="-83"/>
        <w:jc w:val="center"/>
      </w:pPr>
      <w:r w:rsidRPr="00D94234">
        <w:rPr>
          <w:b/>
        </w:rPr>
        <w:t>ПОСТАНОВЛЕНИЕ</w:t>
      </w:r>
    </w:p>
    <w:p w:rsidR="00FA4F56" w:rsidRPr="00D94234" w:rsidRDefault="00FA4F56" w:rsidP="00FA4F56">
      <w:pPr>
        <w:ind w:right="-83"/>
        <w:jc w:val="center"/>
        <w:rPr>
          <w:b/>
        </w:rPr>
      </w:pPr>
    </w:p>
    <w:p w:rsidR="00FA4F56" w:rsidRDefault="00FA4F56" w:rsidP="00FA4F56">
      <w:pPr>
        <w:tabs>
          <w:tab w:val="left" w:pos="360"/>
          <w:tab w:val="left" w:pos="567"/>
          <w:tab w:val="left" w:pos="851"/>
          <w:tab w:val="left" w:pos="960"/>
          <w:tab w:val="left" w:pos="1134"/>
          <w:tab w:val="left" w:pos="1418"/>
        </w:tabs>
        <w:ind w:right="-1"/>
        <w:jc w:val="both"/>
      </w:pPr>
      <w:r w:rsidRPr="00D94234">
        <w:t xml:space="preserve">от </w:t>
      </w:r>
      <w:r w:rsidR="001128B2">
        <w:t>____________</w:t>
      </w:r>
      <w:r w:rsidRPr="00D94234">
        <w:t xml:space="preserve">                                                      </w:t>
      </w:r>
      <w:r>
        <w:t xml:space="preserve">    </w:t>
      </w:r>
      <w:r w:rsidRPr="00D94234">
        <w:t xml:space="preserve">           </w:t>
      </w:r>
      <w:r w:rsidR="00FA2D2E">
        <w:t xml:space="preserve">                                     </w:t>
      </w:r>
      <w:r w:rsidRPr="00D94234">
        <w:t>№</w:t>
      </w:r>
      <w:r w:rsidR="001128B2">
        <w:t xml:space="preserve"> ______</w:t>
      </w:r>
      <w:r w:rsidRPr="00D94234">
        <w:t xml:space="preserve"> </w:t>
      </w:r>
    </w:p>
    <w:p w:rsidR="00FA4F56" w:rsidRDefault="00FA4F56" w:rsidP="00FA4F56">
      <w:pPr>
        <w:jc w:val="both"/>
        <w:rPr>
          <w:rFonts w:eastAsiaTheme="minorHAnsi"/>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04352A" w:rsidTr="001128B2">
        <w:tc>
          <w:tcPr>
            <w:tcW w:w="5920" w:type="dxa"/>
          </w:tcPr>
          <w:p w:rsidR="004C4122" w:rsidRDefault="004C4122" w:rsidP="000F4BEE">
            <w:pPr>
              <w:jc w:val="both"/>
            </w:pPr>
          </w:p>
          <w:p w:rsidR="0004352A" w:rsidRDefault="0018257B" w:rsidP="005F5A35">
            <w:pPr>
              <w:jc w:val="both"/>
              <w:rPr>
                <w:color w:val="000000"/>
              </w:rPr>
            </w:pPr>
            <w:r w:rsidRPr="0018257B">
              <w:t xml:space="preserve">О внесении изменений в постановление администрации муниципального образования «Рощинское  городское поселение» Выборгского района Ленинградской области </w:t>
            </w:r>
            <w:r w:rsidR="001128B2" w:rsidRPr="001128B2">
              <w:t>от 01.08.2017  № 335</w:t>
            </w:r>
            <w:r w:rsidRPr="0018257B">
              <w:t xml:space="preserve">  «Об утверждении административного регламент</w:t>
            </w:r>
            <w:r w:rsidR="005F5A35">
              <w:t>а оказания муниципальной услуги»</w:t>
            </w:r>
          </w:p>
        </w:tc>
      </w:tr>
    </w:tbl>
    <w:p w:rsidR="00FA4F56" w:rsidRDefault="00FA4F56" w:rsidP="00FA4F56">
      <w:pPr>
        <w:jc w:val="both"/>
        <w:rPr>
          <w:color w:val="000000"/>
        </w:rPr>
      </w:pPr>
    </w:p>
    <w:p w:rsidR="001128B2" w:rsidRDefault="001128B2" w:rsidP="00FA4F56">
      <w:pPr>
        <w:jc w:val="both"/>
        <w:rPr>
          <w:color w:val="000000"/>
        </w:rPr>
      </w:pPr>
    </w:p>
    <w:p w:rsidR="00933A93" w:rsidRDefault="00933A93" w:rsidP="00933A93">
      <w:pPr>
        <w:widowControl w:val="0"/>
        <w:autoSpaceDE w:val="0"/>
        <w:autoSpaceDN w:val="0"/>
        <w:ind w:firstLine="708"/>
        <w:jc w:val="both"/>
      </w:pPr>
      <w:r w:rsidRPr="00933A93">
        <w:t xml:space="preserve">В </w:t>
      </w:r>
      <w:proofErr w:type="gramStart"/>
      <w:r w:rsidRPr="00933A93">
        <w:t>соответствии</w:t>
      </w:r>
      <w:proofErr w:type="gramEnd"/>
      <w:r w:rsidRPr="00933A93">
        <w:t xml:space="preserve"> с Федеральным законом Российской Федерации от 27.02.2010 </w:t>
      </w:r>
      <w:r w:rsidRPr="00933A93">
        <w:br/>
        <w:t xml:space="preserve">№ 210-ФЗ «Об организации предоставления государственных и муниципальных услуг», </w:t>
      </w:r>
      <w:r>
        <w:br/>
      </w:r>
      <w:r w:rsidRPr="00933A93">
        <w:t xml:space="preserve">и в целях приведения административного регламента предоставления муниципальной услуги в соответствие действующему законодательству, администрация МО «Рощинское городское поселение» </w:t>
      </w:r>
    </w:p>
    <w:p w:rsidR="00933A93" w:rsidRDefault="00933A93" w:rsidP="00933A93">
      <w:pPr>
        <w:widowControl w:val="0"/>
        <w:autoSpaceDE w:val="0"/>
        <w:autoSpaceDN w:val="0"/>
        <w:ind w:firstLine="708"/>
        <w:jc w:val="center"/>
      </w:pPr>
      <w:r w:rsidRPr="00933A93">
        <w:t>ПОСТАНОВЛЯЕТ:</w:t>
      </w:r>
    </w:p>
    <w:p w:rsidR="005F5A35" w:rsidRDefault="005F5A35" w:rsidP="005F5A35">
      <w:pPr>
        <w:widowControl w:val="0"/>
        <w:autoSpaceDE w:val="0"/>
        <w:autoSpaceDN w:val="0"/>
        <w:ind w:firstLine="708"/>
        <w:jc w:val="center"/>
      </w:pPr>
    </w:p>
    <w:p w:rsidR="009B7547" w:rsidRDefault="009B7547" w:rsidP="009B7547">
      <w:pPr>
        <w:tabs>
          <w:tab w:val="left" w:pos="1134"/>
        </w:tabs>
        <w:ind w:firstLine="708"/>
        <w:jc w:val="both"/>
      </w:pPr>
      <w:r>
        <w:t>1.</w:t>
      </w:r>
      <w:r>
        <w:tab/>
        <w:t>Внести изменения в административный регламент предоставления муниципальной услуги «Предоставление права на размещение нестационарн</w:t>
      </w:r>
      <w:r w:rsidR="005F5A35">
        <w:t>ого</w:t>
      </w:r>
      <w:r>
        <w:t xml:space="preserve"> торгов</w:t>
      </w:r>
      <w:r w:rsidR="005F5A35">
        <w:t>ого</w:t>
      </w:r>
      <w:r>
        <w:t xml:space="preserve"> объект</w:t>
      </w:r>
      <w:r w:rsidR="005F5A35">
        <w:t>а</w:t>
      </w:r>
      <w:r>
        <w:t xml:space="preserve"> на территории муниципального образования «Рощинское городское поселение» Выборгского района Ленинградской области» от </w:t>
      </w:r>
      <w:r w:rsidR="001128B2">
        <w:t>01.08.2017  № 335</w:t>
      </w:r>
      <w:r>
        <w:t>:</w:t>
      </w:r>
    </w:p>
    <w:p w:rsidR="009B7547" w:rsidRDefault="009B7547" w:rsidP="009B7547">
      <w:pPr>
        <w:tabs>
          <w:tab w:val="left" w:pos="1134"/>
        </w:tabs>
        <w:ind w:firstLine="708"/>
        <w:jc w:val="both"/>
      </w:pPr>
      <w:r>
        <w:t>1.1.</w:t>
      </w:r>
      <w:r>
        <w:tab/>
        <w:t xml:space="preserve">Пункт 1.9.1 дополнить абзацем: « – ответ на обращение, поступившее </w:t>
      </w:r>
      <w:r w:rsidR="001128B2">
        <w:br/>
      </w:r>
      <w:r>
        <w:t xml:space="preserve">в государственный орган, орган местного самоуправления или должностному лицу </w:t>
      </w:r>
      <w:r w:rsidR="001128B2">
        <w:br/>
      </w:r>
      <w:r>
        <w:t xml:space="preserve">в форме электронного документа, направляется в форме электронного документа </w:t>
      </w:r>
      <w:r w:rsidR="001128B2">
        <w:br/>
      </w:r>
      <w:r>
        <w:t xml:space="preserve">по адресу электронной почты, указанному в обращении, или в письменной форме </w:t>
      </w:r>
      <w:r w:rsidR="001128B2">
        <w:br/>
      </w:r>
      <w:r>
        <w:t>по почтовому адресу, указанному в обращении».</w:t>
      </w:r>
    </w:p>
    <w:p w:rsidR="009B7547" w:rsidRDefault="009B7547" w:rsidP="009B7547">
      <w:pPr>
        <w:tabs>
          <w:tab w:val="left" w:pos="1134"/>
        </w:tabs>
        <w:ind w:firstLine="708"/>
        <w:jc w:val="both"/>
      </w:pPr>
      <w:r>
        <w:t>1.2.</w:t>
      </w:r>
      <w:r>
        <w:tab/>
        <w:t xml:space="preserve">Изложить пятый абзац пункта 2.3 в следующей редакции: </w:t>
      </w:r>
    </w:p>
    <w:p w:rsidR="009B7547" w:rsidRDefault="009B7547" w:rsidP="009B7547">
      <w:pPr>
        <w:tabs>
          <w:tab w:val="left" w:pos="1134"/>
        </w:tabs>
        <w:ind w:firstLine="708"/>
        <w:jc w:val="both"/>
      </w:pPr>
      <w:r>
        <w:t>«</w:t>
      </w:r>
      <w:r w:rsidR="005F5A35" w:rsidRPr="005F5A35">
        <w:t>–</w:t>
      </w:r>
      <w:r>
        <w:t xml:space="preserve">выписка из текстовой части Схемы, по форме, утвержденной Приказом Комитета по развитию малого, среднего бизнеса и потребительского рынка от 12.03.2019 № 4 </w:t>
      </w:r>
      <w:r w:rsidR="001128B2">
        <w:br/>
      </w:r>
      <w:r>
        <w:t>«О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9B7547" w:rsidRDefault="009B7547" w:rsidP="009B7547">
      <w:pPr>
        <w:tabs>
          <w:tab w:val="left" w:pos="1134"/>
        </w:tabs>
        <w:ind w:firstLine="708"/>
        <w:jc w:val="both"/>
      </w:pPr>
      <w:r>
        <w:t>1.3.</w:t>
      </w:r>
      <w:r>
        <w:tab/>
        <w:t>Изложить последний  абзац пункта 2.4 в следующей редакции:</w:t>
      </w:r>
    </w:p>
    <w:p w:rsidR="009B7547" w:rsidRDefault="009B7547" w:rsidP="009B7547">
      <w:pPr>
        <w:tabs>
          <w:tab w:val="left" w:pos="1134"/>
        </w:tabs>
        <w:ind w:firstLine="708"/>
        <w:jc w:val="both"/>
      </w:pPr>
      <w:r>
        <w:t xml:space="preserve"> </w:t>
      </w:r>
      <w:proofErr w:type="gramStart"/>
      <w:r>
        <w:t>«В случаях, предусмотренных пунктом 2 статьи 12 федерального закона от 02.05.2006 №59-ФЗ «О порядке рассмотрения обращений граждан Российской Федерации», начальник Отдела (заведующий Отделом), либо иное уполномоченное на это лицо, продлевает срок рассмотрения заявления о предоставлении права на размещение НТО не более чем на 30 календарных дней с обязательным уведомлением об этом заявителя.»;</w:t>
      </w:r>
      <w:proofErr w:type="gramEnd"/>
    </w:p>
    <w:p w:rsidR="009B7547" w:rsidRDefault="009B7547" w:rsidP="009B7547">
      <w:pPr>
        <w:tabs>
          <w:tab w:val="left" w:pos="1134"/>
        </w:tabs>
        <w:ind w:firstLine="708"/>
        <w:jc w:val="both"/>
      </w:pPr>
      <w:r>
        <w:t>1.4.</w:t>
      </w:r>
      <w:r>
        <w:tab/>
        <w:t>Дополнить пункт 2.5. следующим абзацем:</w:t>
      </w:r>
    </w:p>
    <w:p w:rsidR="009B7547" w:rsidRDefault="009B7547" w:rsidP="009B7547">
      <w:pPr>
        <w:tabs>
          <w:tab w:val="left" w:pos="1134"/>
        </w:tabs>
        <w:ind w:firstLine="708"/>
        <w:jc w:val="both"/>
      </w:pPr>
      <w:r>
        <w:t>«</w:t>
      </w:r>
      <w:r w:rsidR="00C3045B" w:rsidRPr="00C3045B">
        <w:t>–</w:t>
      </w:r>
      <w:bookmarkStart w:id="0" w:name="_GoBack"/>
      <w:bookmarkEnd w:id="0"/>
      <w:r>
        <w:t xml:space="preserve"> Распоряжение администрации МО «Рощинское городское поселение» от 16.12.2019  № 151 «О создании комиссии по  вопросам размещения (установки) и </w:t>
      </w:r>
      <w:r>
        <w:lastRenderedPageBreak/>
        <w:t>эксплуатации нестационарных торговых  объектов на территории МО «Рощинское городское поселение»;</w:t>
      </w:r>
    </w:p>
    <w:p w:rsidR="009B7547" w:rsidRDefault="009B7547" w:rsidP="009B7547">
      <w:pPr>
        <w:tabs>
          <w:tab w:val="left" w:pos="1134"/>
        </w:tabs>
        <w:ind w:firstLine="708"/>
        <w:jc w:val="both"/>
      </w:pPr>
      <w:r>
        <w:t>1.5.</w:t>
      </w:r>
      <w:r>
        <w:tab/>
        <w:t>Дополнить пункт 2.10. следующим абзацем:</w:t>
      </w:r>
    </w:p>
    <w:p w:rsidR="009B7547" w:rsidRDefault="009B7547" w:rsidP="009B7547">
      <w:pPr>
        <w:tabs>
          <w:tab w:val="left" w:pos="1134"/>
        </w:tabs>
        <w:ind w:firstLine="708"/>
        <w:jc w:val="both"/>
      </w:pPr>
      <w:r>
        <w:t>«6) подача документов, прилагаемых к заявлению, содержащих недостоверные сведения</w:t>
      </w:r>
      <w:proofErr w:type="gramStart"/>
      <w:r>
        <w:t>.»;</w:t>
      </w:r>
      <w:proofErr w:type="gramEnd"/>
    </w:p>
    <w:p w:rsidR="009B7547" w:rsidRDefault="009B7547" w:rsidP="009B7547">
      <w:pPr>
        <w:tabs>
          <w:tab w:val="left" w:pos="1134"/>
        </w:tabs>
        <w:ind w:firstLine="708"/>
        <w:jc w:val="both"/>
      </w:pPr>
      <w:r>
        <w:t>1.6.</w:t>
      </w:r>
      <w:r>
        <w:tab/>
        <w:t>Изложить 2 и 3 абзацы пункта 2.17.2.7. в следующей редакции:</w:t>
      </w:r>
    </w:p>
    <w:p w:rsidR="009B7547" w:rsidRDefault="009B7547" w:rsidP="009B7547">
      <w:pPr>
        <w:tabs>
          <w:tab w:val="left" w:pos="1134"/>
        </w:tabs>
        <w:ind w:firstLine="708"/>
        <w:jc w:val="both"/>
      </w:pPr>
      <w:r>
        <w:t>«в день регистрации заявления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roofErr w:type="gramStart"/>
      <w:r>
        <w:t>;»</w:t>
      </w:r>
      <w:proofErr w:type="gramEnd"/>
    </w:p>
    <w:p w:rsidR="009B7547" w:rsidRDefault="009B7547" w:rsidP="009B7547">
      <w:pPr>
        <w:tabs>
          <w:tab w:val="left" w:pos="1134"/>
        </w:tabs>
        <w:ind w:firstLine="708"/>
        <w:jc w:val="both"/>
      </w:pPr>
      <w:proofErr w:type="gramStart"/>
      <w:r>
        <w:t>«не позднее рабочего дня, следующего за днем регистрации заявления формирует через АИС «</w:t>
      </w:r>
      <w:proofErr w:type="spellStart"/>
      <w:r>
        <w:t>Межвед</w:t>
      </w:r>
      <w:proofErr w:type="spellEnd"/>
      <w: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t xml:space="preserve"> В АИС «</w:t>
      </w:r>
      <w:proofErr w:type="spellStart"/>
      <w:r>
        <w:t>Межвед</w:t>
      </w:r>
      <w:proofErr w:type="spellEnd"/>
      <w:r>
        <w:t xml:space="preserve"> ЛО» дело переводит в статус «Заявитель приглашен на прием».</w:t>
      </w:r>
    </w:p>
    <w:p w:rsidR="009B7547" w:rsidRDefault="009B7547" w:rsidP="009B7547">
      <w:pPr>
        <w:tabs>
          <w:tab w:val="left" w:pos="1134"/>
        </w:tabs>
        <w:ind w:firstLine="708"/>
        <w:jc w:val="both"/>
      </w:pPr>
      <w:r>
        <w:t>1.7. Дополнить пункт 4.6 следующим абзацем:</w:t>
      </w:r>
    </w:p>
    <w:p w:rsidR="009B7547" w:rsidRDefault="009B7547" w:rsidP="009B7547">
      <w:pPr>
        <w:tabs>
          <w:tab w:val="left" w:pos="1134"/>
        </w:tabs>
        <w:ind w:firstLine="708"/>
        <w:jc w:val="both"/>
      </w:pPr>
      <w:r>
        <w:t>«</w:t>
      </w:r>
      <w:r w:rsidR="005F5A35">
        <w:t xml:space="preserve">– </w:t>
      </w:r>
      <w:r>
        <w:t>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roofErr w:type="gramStart"/>
      <w:r>
        <w:t>;»</w:t>
      </w:r>
      <w:proofErr w:type="gramEnd"/>
      <w:r>
        <w:t>.</w:t>
      </w:r>
    </w:p>
    <w:p w:rsidR="009B7547" w:rsidRDefault="009B7547" w:rsidP="009B7547">
      <w:pPr>
        <w:tabs>
          <w:tab w:val="left" w:pos="1134"/>
        </w:tabs>
        <w:ind w:firstLine="708"/>
        <w:jc w:val="both"/>
      </w:pPr>
      <w:r>
        <w:t>1.8. Дополнить пункт 4.18 следующим абзацем:</w:t>
      </w:r>
    </w:p>
    <w:p w:rsidR="009B7547" w:rsidRDefault="009B7547" w:rsidP="009B7547">
      <w:pPr>
        <w:tabs>
          <w:tab w:val="left" w:pos="1134"/>
        </w:tabs>
        <w:ind w:firstLine="708"/>
        <w:jc w:val="both"/>
      </w:pPr>
      <w:r>
        <w:t xml:space="preserve">«В </w:t>
      </w:r>
      <w:proofErr w:type="gramStart"/>
      <w:r>
        <w:t>случае</w:t>
      </w:r>
      <w:proofErr w:type="gramEnd"/>
      <w:r>
        <w:t xml:space="preserve"> отрицательного решения Комиссии специалист администрации осуществляет подготовку уведомления об отказе в предоставлении права на размещение НТО».</w:t>
      </w:r>
    </w:p>
    <w:p w:rsidR="009B7547" w:rsidRDefault="009B7547" w:rsidP="009B7547">
      <w:pPr>
        <w:tabs>
          <w:tab w:val="left" w:pos="1134"/>
        </w:tabs>
        <w:ind w:firstLine="708"/>
        <w:jc w:val="both"/>
      </w:pPr>
      <w:r>
        <w:t>1.9. Раздел 6 изложить в редакции согласно приложению № 1 к настоящему постановлению (сохранить нумерацию 6 раздела).</w:t>
      </w:r>
    </w:p>
    <w:p w:rsidR="009B7547" w:rsidRDefault="009B7547" w:rsidP="009B7547">
      <w:pPr>
        <w:tabs>
          <w:tab w:val="left" w:pos="1134"/>
        </w:tabs>
        <w:ind w:firstLine="708"/>
        <w:jc w:val="both"/>
      </w:pPr>
      <w:r>
        <w:t>1.10. Изложить в новой редакции Приложение № 2 «Схема размещения нестационарных торговых объектов на территории муниципального образования «Рощинское городское поселение» Выборгского района Ленинградской области (текстовая часть)» согласно приложению № 2 к настоящему постановлению.</w:t>
      </w:r>
    </w:p>
    <w:p w:rsidR="00F862DB" w:rsidRPr="00F862DB" w:rsidRDefault="00F862DB" w:rsidP="009B7547">
      <w:pPr>
        <w:tabs>
          <w:tab w:val="left" w:pos="1134"/>
        </w:tabs>
        <w:ind w:firstLine="708"/>
        <w:jc w:val="both"/>
        <w:rPr>
          <w:color w:val="000000"/>
        </w:rPr>
      </w:pPr>
      <w:r w:rsidRPr="004C4122">
        <w:rPr>
          <w:color w:val="000000"/>
        </w:rPr>
        <w:t>2.</w:t>
      </w:r>
      <w:r w:rsidRPr="004C4122">
        <w:rPr>
          <w:color w:val="000000"/>
        </w:rPr>
        <w:tab/>
        <w:t>Опубликовать настоящее постановление в официальном</w:t>
      </w:r>
      <w:r w:rsidRPr="00F862DB">
        <w:rPr>
          <w:color w:val="000000"/>
        </w:rPr>
        <w:t xml:space="preserve"> органе печати </w:t>
      </w:r>
      <w:r w:rsidR="00A34FAF">
        <w:rPr>
          <w:color w:val="000000"/>
        </w:rPr>
        <w:br/>
      </w:r>
      <w:r w:rsidRPr="00F862DB">
        <w:rPr>
          <w:color w:val="000000"/>
        </w:rPr>
        <w:t>и разместить на официальном портале муниципального образования «Рощинское городское поселение» Выборгского района Ленинградской области, в официальном сетевом издании NPAVRLO.ru.</w:t>
      </w:r>
    </w:p>
    <w:p w:rsidR="00F862DB" w:rsidRDefault="00F862DB" w:rsidP="00933A93">
      <w:pPr>
        <w:tabs>
          <w:tab w:val="left" w:pos="1134"/>
        </w:tabs>
        <w:ind w:firstLine="708"/>
        <w:jc w:val="both"/>
        <w:rPr>
          <w:color w:val="000000"/>
        </w:rPr>
      </w:pPr>
      <w:r>
        <w:rPr>
          <w:color w:val="000000"/>
        </w:rPr>
        <w:t>3</w:t>
      </w:r>
      <w:r w:rsidRPr="00F862DB">
        <w:rPr>
          <w:color w:val="000000"/>
        </w:rPr>
        <w:t>.</w:t>
      </w:r>
      <w:r w:rsidRPr="00F862DB">
        <w:rPr>
          <w:color w:val="000000"/>
        </w:rPr>
        <w:tab/>
        <w:t xml:space="preserve">Контроль за исполнением настоящего постановления возложить на заместителя главы администрации МО «Рощинское городское поселение» Х.С. </w:t>
      </w:r>
      <w:proofErr w:type="spellStart"/>
      <w:r w:rsidRPr="00F862DB">
        <w:rPr>
          <w:color w:val="000000"/>
        </w:rPr>
        <w:t>Чахкиева</w:t>
      </w:r>
      <w:proofErr w:type="spellEnd"/>
      <w:r w:rsidRPr="00F862DB">
        <w:rPr>
          <w:color w:val="000000"/>
        </w:rPr>
        <w:t>.</w:t>
      </w:r>
    </w:p>
    <w:p w:rsidR="00FA4F56" w:rsidRDefault="00FA4F56" w:rsidP="00FA4F56">
      <w:pPr>
        <w:jc w:val="both"/>
      </w:pPr>
    </w:p>
    <w:p w:rsidR="00A34FAF" w:rsidRPr="00D94234" w:rsidRDefault="00A34FAF" w:rsidP="00FA4F56">
      <w:pPr>
        <w:jc w:val="both"/>
      </w:pPr>
    </w:p>
    <w:p w:rsidR="00C62C37" w:rsidRDefault="00C62C37" w:rsidP="00FA4F56">
      <w:pPr>
        <w:jc w:val="both"/>
        <w:rPr>
          <w:color w:val="000000"/>
        </w:rPr>
      </w:pPr>
    </w:p>
    <w:p w:rsidR="00FA4F56" w:rsidRDefault="00FA4F56" w:rsidP="00FA4F56">
      <w:pPr>
        <w:jc w:val="both"/>
        <w:rPr>
          <w:color w:val="000000"/>
        </w:rPr>
      </w:pPr>
      <w:r w:rsidRPr="00D94234">
        <w:rPr>
          <w:color w:val="000000"/>
        </w:rPr>
        <w:t>Глава администрации</w:t>
      </w:r>
      <w:r w:rsidRPr="00D94234">
        <w:rPr>
          <w:color w:val="000000"/>
        </w:rPr>
        <w:tab/>
      </w:r>
      <w:r w:rsidRPr="00D94234">
        <w:rPr>
          <w:color w:val="000000"/>
        </w:rPr>
        <w:tab/>
      </w:r>
      <w:r w:rsidRPr="00D94234">
        <w:rPr>
          <w:color w:val="000000"/>
        </w:rPr>
        <w:tab/>
      </w:r>
      <w:r w:rsidRPr="00D94234">
        <w:rPr>
          <w:color w:val="000000"/>
        </w:rPr>
        <w:tab/>
      </w:r>
      <w:r w:rsidRPr="00D94234">
        <w:rPr>
          <w:color w:val="000000"/>
        </w:rPr>
        <w:tab/>
      </w:r>
      <w:r w:rsidRPr="00D94234">
        <w:rPr>
          <w:color w:val="000000"/>
        </w:rPr>
        <w:tab/>
      </w:r>
      <w:r w:rsidRPr="00D94234">
        <w:rPr>
          <w:color w:val="000000"/>
        </w:rPr>
        <w:tab/>
        <w:t xml:space="preserve">     </w:t>
      </w:r>
      <w:r>
        <w:rPr>
          <w:color w:val="000000"/>
        </w:rPr>
        <w:t xml:space="preserve">       </w:t>
      </w:r>
      <w:r w:rsidRPr="00D94234">
        <w:rPr>
          <w:color w:val="000000"/>
        </w:rPr>
        <w:t xml:space="preserve">   В.Г. Савинов</w:t>
      </w:r>
    </w:p>
    <w:p w:rsidR="006B58F6" w:rsidRDefault="006B58F6" w:rsidP="006B58F6">
      <w:pPr>
        <w:tabs>
          <w:tab w:val="left" w:pos="142"/>
          <w:tab w:val="left" w:pos="284"/>
        </w:tabs>
        <w:jc w:val="right"/>
        <w:rPr>
          <w:bCs/>
        </w:rPr>
      </w:pPr>
    </w:p>
    <w:p w:rsidR="009B7547" w:rsidRDefault="009B7547" w:rsidP="006B58F6">
      <w:pPr>
        <w:tabs>
          <w:tab w:val="left" w:pos="142"/>
          <w:tab w:val="left" w:pos="284"/>
        </w:tabs>
        <w:jc w:val="right"/>
        <w:rPr>
          <w:bCs/>
        </w:rPr>
      </w:pPr>
    </w:p>
    <w:p w:rsidR="009B7547" w:rsidRDefault="009B7547" w:rsidP="006B58F6">
      <w:pPr>
        <w:tabs>
          <w:tab w:val="left" w:pos="142"/>
          <w:tab w:val="left" w:pos="284"/>
        </w:tabs>
        <w:jc w:val="right"/>
        <w:rPr>
          <w:bCs/>
        </w:rPr>
      </w:pPr>
    </w:p>
    <w:p w:rsidR="009B7547" w:rsidRDefault="009B7547" w:rsidP="006B58F6">
      <w:pPr>
        <w:tabs>
          <w:tab w:val="left" w:pos="142"/>
          <w:tab w:val="left" w:pos="284"/>
        </w:tabs>
        <w:jc w:val="right"/>
        <w:rPr>
          <w:bCs/>
        </w:rPr>
      </w:pPr>
    </w:p>
    <w:p w:rsidR="009B7547" w:rsidRDefault="009B7547" w:rsidP="006B58F6">
      <w:pPr>
        <w:tabs>
          <w:tab w:val="left" w:pos="142"/>
          <w:tab w:val="left" w:pos="284"/>
        </w:tabs>
        <w:jc w:val="right"/>
        <w:rPr>
          <w:bCs/>
        </w:rPr>
      </w:pPr>
    </w:p>
    <w:p w:rsidR="009B7547" w:rsidRDefault="009B7547" w:rsidP="006B58F6">
      <w:pPr>
        <w:tabs>
          <w:tab w:val="left" w:pos="142"/>
          <w:tab w:val="left" w:pos="284"/>
        </w:tabs>
        <w:jc w:val="right"/>
        <w:rPr>
          <w:bCs/>
        </w:rPr>
      </w:pPr>
    </w:p>
    <w:p w:rsidR="009B7547" w:rsidRDefault="009B7547" w:rsidP="006B58F6">
      <w:pPr>
        <w:tabs>
          <w:tab w:val="left" w:pos="142"/>
          <w:tab w:val="left" w:pos="284"/>
        </w:tabs>
        <w:jc w:val="right"/>
        <w:rPr>
          <w:bCs/>
        </w:rPr>
      </w:pPr>
    </w:p>
    <w:p w:rsidR="009B7547" w:rsidRDefault="009B7547" w:rsidP="006B58F6">
      <w:pPr>
        <w:tabs>
          <w:tab w:val="left" w:pos="142"/>
          <w:tab w:val="left" w:pos="284"/>
        </w:tabs>
        <w:jc w:val="right"/>
        <w:rPr>
          <w:bCs/>
        </w:rPr>
      </w:pPr>
    </w:p>
    <w:p w:rsidR="009B7547" w:rsidRDefault="009B7547" w:rsidP="006B58F6">
      <w:pPr>
        <w:tabs>
          <w:tab w:val="left" w:pos="142"/>
          <w:tab w:val="left" w:pos="284"/>
        </w:tabs>
        <w:jc w:val="right"/>
        <w:rPr>
          <w:bCs/>
        </w:rPr>
      </w:pPr>
    </w:p>
    <w:p w:rsidR="009B7547" w:rsidRDefault="009B7547" w:rsidP="006B58F6">
      <w:pPr>
        <w:tabs>
          <w:tab w:val="left" w:pos="142"/>
          <w:tab w:val="left" w:pos="284"/>
        </w:tabs>
        <w:jc w:val="right"/>
        <w:rPr>
          <w:bCs/>
        </w:rPr>
      </w:pPr>
    </w:p>
    <w:p w:rsidR="009B7547" w:rsidRDefault="009B7547" w:rsidP="009B7547">
      <w:pPr>
        <w:autoSpaceDE w:val="0"/>
        <w:autoSpaceDN w:val="0"/>
        <w:jc w:val="right"/>
      </w:pPr>
    </w:p>
    <w:p w:rsidR="009B7547" w:rsidRDefault="009B7547" w:rsidP="009B7547">
      <w:pPr>
        <w:autoSpaceDE w:val="0"/>
        <w:autoSpaceDN w:val="0"/>
        <w:jc w:val="right"/>
      </w:pPr>
    </w:p>
    <w:p w:rsidR="005F5A35" w:rsidRDefault="005F5A35" w:rsidP="009B7547">
      <w:pPr>
        <w:autoSpaceDE w:val="0"/>
        <w:autoSpaceDN w:val="0"/>
        <w:jc w:val="right"/>
      </w:pPr>
    </w:p>
    <w:p w:rsidR="005F5A35" w:rsidRDefault="005F5A35" w:rsidP="009B7547">
      <w:pPr>
        <w:autoSpaceDE w:val="0"/>
        <w:autoSpaceDN w:val="0"/>
        <w:jc w:val="right"/>
      </w:pPr>
    </w:p>
    <w:p w:rsidR="005F5A35" w:rsidRDefault="005F5A35" w:rsidP="009B7547">
      <w:pPr>
        <w:autoSpaceDE w:val="0"/>
        <w:autoSpaceDN w:val="0"/>
        <w:jc w:val="right"/>
      </w:pPr>
    </w:p>
    <w:p w:rsidR="009B7547" w:rsidRPr="009B7547" w:rsidRDefault="009B7547" w:rsidP="009B7547">
      <w:pPr>
        <w:autoSpaceDE w:val="0"/>
        <w:autoSpaceDN w:val="0"/>
        <w:jc w:val="right"/>
      </w:pPr>
      <w:r w:rsidRPr="009B7547">
        <w:lastRenderedPageBreak/>
        <w:t xml:space="preserve">Приложение №1 </w:t>
      </w:r>
    </w:p>
    <w:p w:rsidR="009B7547" w:rsidRPr="009B7547" w:rsidRDefault="009B7547" w:rsidP="009B7547">
      <w:pPr>
        <w:autoSpaceDE w:val="0"/>
        <w:autoSpaceDN w:val="0"/>
        <w:jc w:val="right"/>
      </w:pPr>
      <w:r w:rsidRPr="009B7547">
        <w:t xml:space="preserve">к постановлению администрации </w:t>
      </w:r>
    </w:p>
    <w:p w:rsidR="009B7547" w:rsidRPr="009B7547" w:rsidRDefault="009B7547" w:rsidP="009B7547">
      <w:pPr>
        <w:autoSpaceDE w:val="0"/>
        <w:autoSpaceDN w:val="0"/>
        <w:jc w:val="right"/>
      </w:pPr>
      <w:r w:rsidRPr="009B7547">
        <w:t>МО «</w:t>
      </w:r>
      <w:r>
        <w:t xml:space="preserve">Рощинское </w:t>
      </w:r>
      <w:r w:rsidRPr="009B7547">
        <w:t xml:space="preserve"> городское поселение»</w:t>
      </w:r>
    </w:p>
    <w:p w:rsidR="009B7547" w:rsidRPr="009B7547" w:rsidRDefault="009B7547" w:rsidP="009B7547">
      <w:pPr>
        <w:autoSpaceDE w:val="0"/>
        <w:autoSpaceDN w:val="0"/>
        <w:jc w:val="right"/>
      </w:pPr>
      <w:r w:rsidRPr="009B7547">
        <w:t xml:space="preserve">от </w:t>
      </w:r>
      <w:r>
        <w:t>_____________</w:t>
      </w:r>
      <w:r w:rsidRPr="009B7547">
        <w:t xml:space="preserve"> №</w:t>
      </w:r>
      <w:r>
        <w:t xml:space="preserve"> _____</w:t>
      </w:r>
    </w:p>
    <w:p w:rsidR="009B7547" w:rsidRPr="009B7547" w:rsidRDefault="009B7547" w:rsidP="009B7547">
      <w:pPr>
        <w:autoSpaceDE w:val="0"/>
        <w:autoSpaceDN w:val="0"/>
        <w:jc w:val="right"/>
        <w:rPr>
          <w:sz w:val="20"/>
          <w:szCs w:val="20"/>
        </w:rPr>
      </w:pPr>
    </w:p>
    <w:p w:rsidR="009B7547" w:rsidRPr="009B7547" w:rsidRDefault="009B7547" w:rsidP="009B7547">
      <w:pPr>
        <w:autoSpaceDE w:val="0"/>
        <w:autoSpaceDN w:val="0"/>
        <w:ind w:left="-142" w:firstLine="709"/>
        <w:jc w:val="center"/>
        <w:outlineLvl w:val="1"/>
        <w:rPr>
          <w:b/>
        </w:rPr>
      </w:pPr>
      <w:r w:rsidRPr="009B7547">
        <w:rPr>
          <w:b/>
        </w:rPr>
        <w:t xml:space="preserve"> Досудебный (внесудебный) порядок обжалования решений и</w:t>
      </w:r>
      <w:r w:rsidRPr="009B7547">
        <w:rPr>
          <w:b/>
        </w:rPr>
        <w:br/>
        <w:t xml:space="preserve">действий (бездействия) органа, предоставляющего  муниципальную услугу, </w:t>
      </w:r>
    </w:p>
    <w:p w:rsidR="009B7547" w:rsidRPr="009B7547" w:rsidRDefault="009B7547" w:rsidP="009B7547">
      <w:pPr>
        <w:autoSpaceDE w:val="0"/>
        <w:autoSpaceDN w:val="0"/>
        <w:ind w:left="-142" w:firstLine="709"/>
        <w:jc w:val="center"/>
        <w:outlineLvl w:val="1"/>
        <w:rPr>
          <w:b/>
        </w:rPr>
      </w:pPr>
      <w:r w:rsidRPr="009B7547">
        <w:rPr>
          <w:b/>
        </w:rPr>
        <w:t>а также должностных лиц органа, предоставляющего муниципальную услугу, либо муниципальных служащих, многофункционального центра</w:t>
      </w:r>
      <w:r w:rsidRPr="009B7547">
        <w:rPr>
          <w:color w:val="000000"/>
        </w:rPr>
        <w:t xml:space="preserve"> </w:t>
      </w:r>
      <w:r w:rsidRPr="009B7547">
        <w:rPr>
          <w:b/>
        </w:rPr>
        <w:t>предоставления государственных и муниципальных услуг, работника многофункционального центра</w:t>
      </w:r>
      <w:r w:rsidRPr="009B7547">
        <w:rPr>
          <w:color w:val="000000"/>
        </w:rPr>
        <w:t xml:space="preserve"> </w:t>
      </w:r>
      <w:r w:rsidRPr="009B7547">
        <w:rPr>
          <w:b/>
        </w:rPr>
        <w:t>предоставления государственных и муниципальных услуг</w:t>
      </w:r>
    </w:p>
    <w:p w:rsidR="009B7547" w:rsidRPr="009B7547" w:rsidRDefault="009B7547" w:rsidP="009B7547">
      <w:pPr>
        <w:autoSpaceDE w:val="0"/>
        <w:autoSpaceDN w:val="0"/>
        <w:ind w:left="-142" w:firstLine="709"/>
        <w:jc w:val="center"/>
        <w:outlineLvl w:val="1"/>
        <w:rPr>
          <w:b/>
        </w:rPr>
      </w:pPr>
    </w:p>
    <w:p w:rsidR="009B7547" w:rsidRPr="009B7547" w:rsidRDefault="009B7547" w:rsidP="009B7547">
      <w:pPr>
        <w:numPr>
          <w:ilvl w:val="0"/>
          <w:numId w:val="3"/>
        </w:numPr>
        <w:autoSpaceDE w:val="0"/>
        <w:autoSpaceDN w:val="0"/>
        <w:spacing w:after="160" w:line="259" w:lineRule="auto"/>
        <w:ind w:left="-142" w:firstLine="709"/>
        <w:contextualSpacing/>
        <w:jc w:val="both"/>
        <w:rPr>
          <w:lang w:eastAsia="zh-CN"/>
        </w:rPr>
      </w:pPr>
      <w:r w:rsidRPr="009B7547">
        <w:rPr>
          <w:lang w:eastAsia="zh-CN"/>
        </w:rPr>
        <w:t>Заявители либо их представители имеют право на досудебное (внесудебное) обжалование действий (бездействия), принятых (осуществляемых) в ходе предоставления муниципальной услуги.</w:t>
      </w:r>
    </w:p>
    <w:p w:rsidR="009B7547" w:rsidRPr="009B7547" w:rsidRDefault="009B7547" w:rsidP="009B7547">
      <w:pPr>
        <w:numPr>
          <w:ilvl w:val="0"/>
          <w:numId w:val="3"/>
        </w:numPr>
        <w:autoSpaceDE w:val="0"/>
        <w:autoSpaceDN w:val="0"/>
        <w:spacing w:after="160" w:line="259" w:lineRule="auto"/>
        <w:ind w:left="-142" w:firstLine="709"/>
        <w:contextualSpacing/>
        <w:jc w:val="both"/>
        <w:rPr>
          <w:lang w:eastAsia="zh-CN"/>
        </w:rPr>
      </w:pPr>
      <w:r w:rsidRPr="009B7547">
        <w:rPr>
          <w:lang w:eastAsia="zh-CN"/>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B7547" w:rsidRPr="009B7547" w:rsidRDefault="009B7547" w:rsidP="009B7547">
      <w:pPr>
        <w:autoSpaceDE w:val="0"/>
        <w:autoSpaceDN w:val="0"/>
        <w:ind w:left="-142" w:firstLine="709"/>
        <w:jc w:val="both"/>
      </w:pPr>
      <w:r w:rsidRPr="009B7547">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B7547" w:rsidRPr="009B7547" w:rsidRDefault="009B7547" w:rsidP="009B7547">
      <w:pPr>
        <w:autoSpaceDE w:val="0"/>
        <w:autoSpaceDN w:val="0"/>
        <w:ind w:left="-142" w:firstLine="709"/>
        <w:jc w:val="both"/>
      </w:pPr>
      <w:r w:rsidRPr="009B7547">
        <w:t xml:space="preserve">2) нарушение срока предоставления муниципальной услуги. </w:t>
      </w:r>
      <w:proofErr w:type="gramStart"/>
      <w:r w:rsidRPr="009B754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7547" w:rsidRPr="009B7547" w:rsidRDefault="009B7547" w:rsidP="009B7547">
      <w:pPr>
        <w:autoSpaceDE w:val="0"/>
        <w:autoSpaceDN w:val="0"/>
        <w:ind w:firstLine="540"/>
        <w:jc w:val="both"/>
      </w:pPr>
      <w:r w:rsidRPr="009B7547">
        <w:t>3)</w:t>
      </w:r>
      <w:r w:rsidRPr="009B7547">
        <w:rPr>
          <w:color w:val="FF0000"/>
        </w:rPr>
        <w:t xml:space="preserve"> </w:t>
      </w:r>
      <w:r w:rsidRPr="009B7547">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B7547" w:rsidRPr="009B7547" w:rsidRDefault="009B7547" w:rsidP="009B7547">
      <w:pPr>
        <w:suppressAutoHyphens/>
        <w:ind w:left="-142" w:firstLine="709"/>
        <w:contextualSpacing/>
        <w:jc w:val="both"/>
        <w:rPr>
          <w:lang w:eastAsia="zh-CN"/>
        </w:rPr>
      </w:pPr>
      <w:r w:rsidRPr="009B7547">
        <w:rPr>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7547" w:rsidRPr="009B7547" w:rsidRDefault="009B7547" w:rsidP="009B7547">
      <w:pPr>
        <w:suppressAutoHyphens/>
        <w:ind w:left="-142" w:firstLine="709"/>
        <w:contextualSpacing/>
        <w:jc w:val="both"/>
        <w:rPr>
          <w:lang w:eastAsia="zh-CN"/>
        </w:rPr>
      </w:pPr>
      <w:proofErr w:type="gramStart"/>
      <w:r w:rsidRPr="009B7547">
        <w:rPr>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7547">
        <w:rPr>
          <w:lang w:eastAsia="zh-CN"/>
        </w:rPr>
        <w:t xml:space="preserve"> </w:t>
      </w:r>
      <w:proofErr w:type="gramStart"/>
      <w:r w:rsidRPr="009B7547">
        <w:rPr>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7547" w:rsidRPr="009B7547" w:rsidRDefault="009B7547" w:rsidP="009B7547">
      <w:pPr>
        <w:suppressAutoHyphens/>
        <w:ind w:left="-142" w:firstLine="709"/>
        <w:contextualSpacing/>
        <w:jc w:val="both"/>
        <w:rPr>
          <w:lang w:eastAsia="zh-CN"/>
        </w:rPr>
      </w:pPr>
      <w:r w:rsidRPr="009B7547">
        <w:rPr>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B7547" w:rsidRPr="009B7547" w:rsidRDefault="009B7547" w:rsidP="009B7547">
      <w:pPr>
        <w:suppressAutoHyphens/>
        <w:ind w:left="-142" w:firstLine="709"/>
        <w:contextualSpacing/>
        <w:jc w:val="both"/>
        <w:rPr>
          <w:lang w:eastAsia="zh-CN"/>
        </w:rPr>
      </w:pPr>
      <w:proofErr w:type="gramStart"/>
      <w:r w:rsidRPr="009B7547">
        <w:rPr>
          <w:lang w:eastAsia="zh-C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w:t>
      </w:r>
      <w:r w:rsidRPr="009B7547">
        <w:rPr>
          <w:lang w:eastAsia="zh-CN"/>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7547">
        <w:rPr>
          <w:lang w:eastAsia="zh-CN"/>
        </w:rPr>
        <w:t xml:space="preserve"> </w:t>
      </w:r>
      <w:proofErr w:type="gramStart"/>
      <w:r w:rsidRPr="009B7547">
        <w:rPr>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7547" w:rsidRPr="009B7547" w:rsidRDefault="009B7547" w:rsidP="009B7547">
      <w:pPr>
        <w:suppressAutoHyphens/>
        <w:ind w:left="-142" w:firstLine="709"/>
        <w:contextualSpacing/>
        <w:jc w:val="both"/>
        <w:rPr>
          <w:lang w:eastAsia="zh-CN"/>
        </w:rPr>
      </w:pPr>
      <w:r w:rsidRPr="009B7547">
        <w:rPr>
          <w:lang w:eastAsia="zh-CN"/>
        </w:rPr>
        <w:t>8) нарушение срока или порядка выдачи документов по результатам предоставления муниципальной услуги;</w:t>
      </w:r>
    </w:p>
    <w:p w:rsidR="009B7547" w:rsidRPr="009B7547" w:rsidRDefault="009B7547" w:rsidP="009B7547">
      <w:pPr>
        <w:autoSpaceDE w:val="0"/>
        <w:autoSpaceDN w:val="0"/>
        <w:ind w:left="-142" w:firstLine="709"/>
        <w:jc w:val="both"/>
      </w:pPr>
      <w:r w:rsidRPr="009B7547">
        <w:t xml:space="preserve">  </w:t>
      </w:r>
      <w:proofErr w:type="gramStart"/>
      <w:r w:rsidRPr="009B754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B7547">
        <w:t xml:space="preserve"> </w:t>
      </w:r>
      <w:proofErr w:type="gramStart"/>
      <w:r w:rsidRPr="009B754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7547" w:rsidRPr="009B7547" w:rsidRDefault="009B7547" w:rsidP="009B7547">
      <w:pPr>
        <w:autoSpaceDE w:val="0"/>
        <w:autoSpaceDN w:val="0"/>
        <w:ind w:firstLine="540"/>
        <w:jc w:val="both"/>
      </w:pPr>
      <w:r w:rsidRPr="009B7547">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B754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7547" w:rsidRPr="009B7547" w:rsidRDefault="009B7547" w:rsidP="009B7547">
      <w:pPr>
        <w:autoSpaceDE w:val="0"/>
        <w:autoSpaceDN w:val="0"/>
        <w:ind w:firstLine="540"/>
        <w:jc w:val="both"/>
      </w:pPr>
      <w:r w:rsidRPr="009B7547">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B7547" w:rsidRPr="009B7547" w:rsidRDefault="009B7547" w:rsidP="009B7547">
      <w:pPr>
        <w:autoSpaceDE w:val="0"/>
        <w:autoSpaceDN w:val="0"/>
        <w:ind w:left="-142" w:firstLine="709"/>
        <w:jc w:val="both"/>
      </w:pPr>
      <w:proofErr w:type="gramStart"/>
      <w:r w:rsidRPr="009B7547">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B7547">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B7547" w:rsidRPr="009B7547" w:rsidRDefault="009B7547" w:rsidP="009B7547">
      <w:pPr>
        <w:suppressAutoHyphens/>
        <w:ind w:left="-142" w:firstLine="709"/>
        <w:contextualSpacing/>
        <w:jc w:val="both"/>
        <w:rPr>
          <w:lang w:eastAsia="zh-CN"/>
        </w:rPr>
      </w:pPr>
      <w:r w:rsidRPr="009B7547">
        <w:rPr>
          <w:lang w:eastAsia="zh-CN"/>
        </w:rPr>
        <w:lastRenderedPageBreak/>
        <w:t xml:space="preserve">  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9B7547" w:rsidRPr="009B7547" w:rsidRDefault="009B7547" w:rsidP="009B7547">
      <w:pPr>
        <w:tabs>
          <w:tab w:val="left" w:pos="142"/>
          <w:tab w:val="left" w:pos="284"/>
        </w:tabs>
        <w:autoSpaceDE w:val="0"/>
        <w:autoSpaceDN w:val="0"/>
        <w:ind w:left="-142" w:firstLine="709"/>
        <w:jc w:val="both"/>
      </w:pPr>
      <w:r w:rsidRPr="009B7547">
        <w:t>В письменной жалобе в обязательном порядке указывается:</w:t>
      </w:r>
    </w:p>
    <w:p w:rsidR="009B7547" w:rsidRPr="009B7547" w:rsidRDefault="009B7547" w:rsidP="009B7547">
      <w:pPr>
        <w:numPr>
          <w:ilvl w:val="0"/>
          <w:numId w:val="4"/>
        </w:numPr>
        <w:autoSpaceDE w:val="0"/>
        <w:autoSpaceDN w:val="0"/>
        <w:spacing w:after="160" w:line="259" w:lineRule="auto"/>
        <w:ind w:left="-142" w:firstLine="709"/>
        <w:contextualSpacing/>
        <w:jc w:val="both"/>
        <w:rPr>
          <w:lang w:eastAsia="zh-CN"/>
        </w:rPr>
      </w:pPr>
      <w:proofErr w:type="gramStart"/>
      <w:r w:rsidRPr="009B7547">
        <w:rPr>
          <w:lang w:eastAsia="zh-C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B7547" w:rsidRPr="009B7547" w:rsidRDefault="009B7547" w:rsidP="009B7547">
      <w:pPr>
        <w:numPr>
          <w:ilvl w:val="0"/>
          <w:numId w:val="4"/>
        </w:numPr>
        <w:autoSpaceDE w:val="0"/>
        <w:autoSpaceDN w:val="0"/>
        <w:spacing w:after="160" w:line="259" w:lineRule="auto"/>
        <w:ind w:left="-142" w:firstLine="709"/>
        <w:contextualSpacing/>
        <w:jc w:val="both"/>
        <w:rPr>
          <w:lang w:eastAsia="zh-CN"/>
        </w:rPr>
      </w:pPr>
      <w:proofErr w:type="gramStart"/>
      <w:r w:rsidRPr="009B7547">
        <w:rPr>
          <w:lang w:eastAsia="zh-CN"/>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7547" w:rsidRPr="009B7547" w:rsidRDefault="009B7547" w:rsidP="009B7547">
      <w:pPr>
        <w:numPr>
          <w:ilvl w:val="0"/>
          <w:numId w:val="4"/>
        </w:numPr>
        <w:autoSpaceDE w:val="0"/>
        <w:autoSpaceDN w:val="0"/>
        <w:spacing w:after="160" w:line="259" w:lineRule="auto"/>
        <w:ind w:left="-142" w:firstLine="709"/>
        <w:contextualSpacing/>
        <w:jc w:val="both"/>
        <w:rPr>
          <w:lang w:eastAsia="zh-CN"/>
        </w:rPr>
      </w:pPr>
      <w:r w:rsidRPr="009B7547">
        <w:rPr>
          <w:lang w:eastAsia="zh-C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B7547" w:rsidRPr="009B7547" w:rsidRDefault="009B7547" w:rsidP="009B7547">
      <w:pPr>
        <w:numPr>
          <w:ilvl w:val="0"/>
          <w:numId w:val="4"/>
        </w:numPr>
        <w:autoSpaceDE w:val="0"/>
        <w:autoSpaceDN w:val="0"/>
        <w:spacing w:after="160" w:line="259" w:lineRule="auto"/>
        <w:ind w:left="-142" w:firstLine="709"/>
        <w:contextualSpacing/>
        <w:jc w:val="both"/>
        <w:rPr>
          <w:lang w:eastAsia="zh-CN"/>
        </w:rPr>
      </w:pPr>
      <w:r w:rsidRPr="009B7547">
        <w:rPr>
          <w:lang w:eastAsia="zh-C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B7547" w:rsidRPr="009B7547" w:rsidRDefault="009B7547" w:rsidP="009B7547">
      <w:pPr>
        <w:tabs>
          <w:tab w:val="left" w:pos="142"/>
          <w:tab w:val="left" w:pos="284"/>
        </w:tabs>
        <w:suppressAutoHyphens/>
        <w:ind w:left="-142" w:firstLine="709"/>
        <w:contextualSpacing/>
        <w:jc w:val="both"/>
        <w:rPr>
          <w:lang w:eastAsia="zh-CN"/>
        </w:rPr>
      </w:pPr>
      <w:r w:rsidRPr="009B7547">
        <w:rPr>
          <w:lang w:eastAsia="zh-CN"/>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B7547" w:rsidRPr="009B7547" w:rsidRDefault="009B7547" w:rsidP="009B7547">
      <w:pPr>
        <w:widowControl w:val="0"/>
        <w:tabs>
          <w:tab w:val="left" w:pos="142"/>
          <w:tab w:val="left" w:pos="284"/>
        </w:tabs>
        <w:suppressAutoHyphens/>
        <w:autoSpaceDE w:val="0"/>
        <w:autoSpaceDN w:val="0"/>
        <w:adjustRightInd w:val="0"/>
        <w:ind w:left="-142" w:firstLine="709"/>
        <w:contextualSpacing/>
        <w:jc w:val="both"/>
        <w:rPr>
          <w:lang w:eastAsia="zh-CN"/>
        </w:rPr>
      </w:pPr>
      <w:r w:rsidRPr="009B7547">
        <w:rPr>
          <w:lang w:eastAsia="zh-CN"/>
        </w:rPr>
        <w:t xml:space="preserve">6. </w:t>
      </w:r>
      <w:proofErr w:type="gramStart"/>
      <w:r w:rsidRPr="009B7547">
        <w:rPr>
          <w:lang w:eastAsia="zh-C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B7547">
        <w:rPr>
          <w:lang w:eastAsia="zh-CN"/>
        </w:rPr>
        <w:t xml:space="preserve"> установленного срока таких исправлений - в течение пяти рабочих дней со дня ее регистрации.</w:t>
      </w:r>
    </w:p>
    <w:p w:rsidR="009B7547" w:rsidRPr="009B7547" w:rsidRDefault="009B7547" w:rsidP="009B7547">
      <w:pPr>
        <w:autoSpaceDE w:val="0"/>
        <w:autoSpaceDN w:val="0"/>
        <w:ind w:left="-142" w:firstLine="709"/>
        <w:jc w:val="both"/>
      </w:pPr>
      <w:r w:rsidRPr="009B7547">
        <w:t>7. По результатам рассмотрения жалобы принимается одно из следующих решений:</w:t>
      </w:r>
    </w:p>
    <w:p w:rsidR="009B7547" w:rsidRPr="009B7547" w:rsidRDefault="009B7547" w:rsidP="009B7547">
      <w:pPr>
        <w:autoSpaceDE w:val="0"/>
        <w:autoSpaceDN w:val="0"/>
        <w:ind w:left="-142" w:firstLine="709"/>
        <w:jc w:val="both"/>
      </w:pPr>
      <w:proofErr w:type="gramStart"/>
      <w:r w:rsidRPr="009B754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9B7547" w:rsidRPr="009B7547" w:rsidRDefault="009B7547" w:rsidP="009B7547">
      <w:pPr>
        <w:autoSpaceDE w:val="0"/>
        <w:autoSpaceDN w:val="0"/>
        <w:ind w:left="-142" w:firstLine="709"/>
        <w:jc w:val="both"/>
      </w:pPr>
      <w:r w:rsidRPr="009B7547">
        <w:t>2) в удовлетворении жалобы отказывается.</w:t>
      </w:r>
    </w:p>
    <w:p w:rsidR="009B7547" w:rsidRPr="009B7547" w:rsidRDefault="009B7547" w:rsidP="009B7547">
      <w:pPr>
        <w:autoSpaceDE w:val="0"/>
        <w:autoSpaceDN w:val="0"/>
        <w:ind w:left="-142" w:firstLine="709"/>
        <w:jc w:val="both"/>
      </w:pPr>
      <w:r w:rsidRPr="009B754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7547" w:rsidRPr="009B7547" w:rsidRDefault="009B7547" w:rsidP="009B7547">
      <w:pPr>
        <w:numPr>
          <w:ilvl w:val="0"/>
          <w:numId w:val="5"/>
        </w:numPr>
        <w:tabs>
          <w:tab w:val="left" w:pos="1276"/>
        </w:tabs>
        <w:autoSpaceDE w:val="0"/>
        <w:autoSpaceDN w:val="0"/>
        <w:adjustRightInd w:val="0"/>
        <w:spacing w:after="160" w:line="259" w:lineRule="auto"/>
        <w:ind w:left="0" w:firstLine="709"/>
        <w:jc w:val="both"/>
      </w:pPr>
      <w:r w:rsidRPr="009B7547">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7547">
        <w:t>неудобства</w:t>
      </w:r>
      <w:proofErr w:type="gramEnd"/>
      <w:r w:rsidRPr="009B7547">
        <w:t xml:space="preserve"> и указывается информация о </w:t>
      </w:r>
      <w:r w:rsidRPr="009B7547">
        <w:lastRenderedPageBreak/>
        <w:t>дальнейших действиях, которые необходимо совершить заявителю в целях получения муниципальной услуги.</w:t>
      </w:r>
    </w:p>
    <w:p w:rsidR="009B7547" w:rsidRPr="009B7547" w:rsidRDefault="009B7547" w:rsidP="009B7547">
      <w:pPr>
        <w:widowControl w:val="0"/>
        <w:numPr>
          <w:ilvl w:val="0"/>
          <w:numId w:val="6"/>
        </w:numPr>
        <w:autoSpaceDE w:val="0"/>
        <w:autoSpaceDN w:val="0"/>
        <w:spacing w:after="160" w:line="259" w:lineRule="auto"/>
        <w:ind w:left="0" w:firstLine="709"/>
        <w:contextualSpacing/>
        <w:jc w:val="both"/>
        <w:rPr>
          <w:lang w:eastAsia="zh-CN"/>
        </w:rPr>
      </w:pPr>
      <w:r w:rsidRPr="009B7547">
        <w:rPr>
          <w:lang w:eastAsia="zh-CN"/>
        </w:rPr>
        <w:t xml:space="preserve">в случае признания </w:t>
      </w:r>
      <w:proofErr w:type="gramStart"/>
      <w:r w:rsidRPr="009B7547">
        <w:rPr>
          <w:lang w:eastAsia="zh-CN"/>
        </w:rPr>
        <w:t>жалобы</w:t>
      </w:r>
      <w:proofErr w:type="gramEnd"/>
      <w:r w:rsidRPr="009B7547">
        <w:rPr>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7547" w:rsidRPr="009B7547" w:rsidRDefault="009B7547" w:rsidP="009B7547">
      <w:pPr>
        <w:autoSpaceDE w:val="0"/>
        <w:autoSpaceDN w:val="0"/>
        <w:ind w:left="-142" w:firstLine="709"/>
        <w:jc w:val="both"/>
      </w:pPr>
      <w:r w:rsidRPr="009B7547">
        <w:t>8.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bookmarkStart w:id="1" w:name="Par1"/>
      <w:bookmarkEnd w:id="1"/>
    </w:p>
    <w:p w:rsidR="009B7547" w:rsidRPr="009B7547" w:rsidRDefault="009B7547" w:rsidP="009B7547">
      <w:pPr>
        <w:autoSpaceDE w:val="0"/>
        <w:autoSpaceDN w:val="0"/>
        <w:ind w:left="-142" w:firstLine="709"/>
        <w:jc w:val="both"/>
      </w:pPr>
      <w:r w:rsidRPr="009B7547">
        <w:t xml:space="preserve">9. В случае установления в ходе или по результатам </w:t>
      </w:r>
      <w:proofErr w:type="gramStart"/>
      <w:r w:rsidRPr="009B7547">
        <w:t>рассмотрения жалобы признаков состава административного правонарушения</w:t>
      </w:r>
      <w:proofErr w:type="gramEnd"/>
      <w:r w:rsidRPr="009B7547">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7547" w:rsidRDefault="009B7547" w:rsidP="009B7547">
      <w:pPr>
        <w:tabs>
          <w:tab w:val="left" w:pos="142"/>
          <w:tab w:val="left" w:pos="284"/>
        </w:tabs>
        <w:jc w:val="right"/>
        <w:rPr>
          <w:bCs/>
        </w:rPr>
      </w:pPr>
    </w:p>
    <w:p w:rsidR="009B7547" w:rsidRDefault="009B7547" w:rsidP="009B7547">
      <w:pPr>
        <w:tabs>
          <w:tab w:val="left" w:pos="142"/>
          <w:tab w:val="left" w:pos="284"/>
        </w:tabs>
        <w:jc w:val="right"/>
        <w:rPr>
          <w:bCs/>
        </w:rPr>
      </w:pPr>
    </w:p>
    <w:p w:rsidR="009B7547" w:rsidRDefault="009B7547" w:rsidP="009B7547">
      <w:pPr>
        <w:tabs>
          <w:tab w:val="left" w:pos="142"/>
          <w:tab w:val="left" w:pos="284"/>
        </w:tabs>
        <w:jc w:val="right"/>
        <w:rPr>
          <w:bCs/>
        </w:rPr>
      </w:pPr>
    </w:p>
    <w:p w:rsidR="009B7547" w:rsidRDefault="009B7547" w:rsidP="009B7547">
      <w:pPr>
        <w:tabs>
          <w:tab w:val="left" w:pos="142"/>
          <w:tab w:val="left" w:pos="284"/>
        </w:tabs>
        <w:jc w:val="right"/>
        <w:rPr>
          <w:bCs/>
        </w:rPr>
      </w:pPr>
    </w:p>
    <w:p w:rsidR="009B7547" w:rsidRDefault="009B7547" w:rsidP="009B7547">
      <w:pPr>
        <w:tabs>
          <w:tab w:val="left" w:pos="142"/>
          <w:tab w:val="left" w:pos="284"/>
        </w:tabs>
        <w:jc w:val="right"/>
        <w:rPr>
          <w:bCs/>
        </w:rPr>
      </w:pPr>
    </w:p>
    <w:p w:rsidR="009B7547" w:rsidRDefault="009B7547" w:rsidP="009B7547">
      <w:pPr>
        <w:tabs>
          <w:tab w:val="left" w:pos="142"/>
          <w:tab w:val="left" w:pos="284"/>
        </w:tabs>
        <w:jc w:val="right"/>
        <w:rPr>
          <w:bCs/>
        </w:rPr>
      </w:pPr>
    </w:p>
    <w:p w:rsidR="009B7547" w:rsidRDefault="009B7547" w:rsidP="009B7547">
      <w:pPr>
        <w:tabs>
          <w:tab w:val="left" w:pos="142"/>
          <w:tab w:val="left" w:pos="284"/>
        </w:tabs>
        <w:jc w:val="right"/>
        <w:rPr>
          <w:bCs/>
        </w:rPr>
      </w:pPr>
    </w:p>
    <w:p w:rsidR="009B7547" w:rsidRDefault="009B7547" w:rsidP="009B7547">
      <w:pPr>
        <w:tabs>
          <w:tab w:val="left" w:pos="142"/>
          <w:tab w:val="left" w:pos="284"/>
        </w:tabs>
        <w:jc w:val="right"/>
        <w:rPr>
          <w:bCs/>
        </w:rPr>
      </w:pPr>
    </w:p>
    <w:p w:rsidR="009B7547" w:rsidRDefault="009B7547" w:rsidP="009B7547">
      <w:pPr>
        <w:tabs>
          <w:tab w:val="left" w:pos="142"/>
          <w:tab w:val="left" w:pos="284"/>
        </w:tabs>
        <w:jc w:val="right"/>
        <w:rPr>
          <w:bCs/>
        </w:rPr>
      </w:pPr>
    </w:p>
    <w:p w:rsidR="009B7547" w:rsidRDefault="009B7547" w:rsidP="009B7547">
      <w:pPr>
        <w:tabs>
          <w:tab w:val="left" w:pos="142"/>
          <w:tab w:val="left" w:pos="284"/>
        </w:tabs>
        <w:jc w:val="right"/>
        <w:rPr>
          <w:bCs/>
        </w:rPr>
      </w:pPr>
    </w:p>
    <w:p w:rsidR="009B7547" w:rsidRDefault="009B7547" w:rsidP="009B7547">
      <w:pPr>
        <w:tabs>
          <w:tab w:val="left" w:pos="142"/>
          <w:tab w:val="left" w:pos="284"/>
        </w:tabs>
        <w:jc w:val="right"/>
        <w:rPr>
          <w:bCs/>
        </w:rPr>
      </w:pPr>
    </w:p>
    <w:p w:rsidR="009B7547" w:rsidRDefault="009B7547" w:rsidP="009B7547">
      <w:pPr>
        <w:tabs>
          <w:tab w:val="left" w:pos="142"/>
          <w:tab w:val="left" w:pos="284"/>
        </w:tabs>
        <w:jc w:val="right"/>
        <w:rPr>
          <w:bCs/>
        </w:rPr>
      </w:pPr>
    </w:p>
    <w:p w:rsidR="009B7547" w:rsidRDefault="009B7547" w:rsidP="009B7547">
      <w:pPr>
        <w:tabs>
          <w:tab w:val="left" w:pos="142"/>
          <w:tab w:val="left" w:pos="284"/>
        </w:tabs>
        <w:jc w:val="right"/>
        <w:rPr>
          <w:bCs/>
        </w:rPr>
      </w:pPr>
    </w:p>
    <w:p w:rsidR="009B7547" w:rsidRDefault="009B7547" w:rsidP="009B7547">
      <w:pPr>
        <w:tabs>
          <w:tab w:val="left" w:pos="142"/>
          <w:tab w:val="left" w:pos="284"/>
        </w:tabs>
        <w:jc w:val="right"/>
        <w:rPr>
          <w:bCs/>
        </w:rPr>
      </w:pPr>
    </w:p>
    <w:p w:rsidR="009B7547" w:rsidRDefault="009B7547" w:rsidP="009B7547">
      <w:pPr>
        <w:tabs>
          <w:tab w:val="left" w:pos="142"/>
          <w:tab w:val="left" w:pos="284"/>
        </w:tabs>
        <w:jc w:val="both"/>
        <w:rPr>
          <w:bCs/>
        </w:rPr>
        <w:sectPr w:rsidR="009B7547" w:rsidSect="009B7547">
          <w:pgSz w:w="11906" w:h="16838"/>
          <w:pgMar w:top="709" w:right="850" w:bottom="709" w:left="1701" w:header="708" w:footer="708" w:gutter="0"/>
          <w:cols w:space="708"/>
          <w:docGrid w:linePitch="360"/>
        </w:sectPr>
      </w:pPr>
    </w:p>
    <w:p w:rsidR="009B7547" w:rsidRDefault="009B7547" w:rsidP="009B7547">
      <w:pPr>
        <w:jc w:val="right"/>
        <w:rPr>
          <w:lang w:eastAsia="en-US"/>
        </w:rPr>
      </w:pPr>
      <w:r>
        <w:rPr>
          <w:lang w:eastAsia="en-US"/>
        </w:rPr>
        <w:lastRenderedPageBreak/>
        <w:t xml:space="preserve">Приложение № 2 </w:t>
      </w:r>
    </w:p>
    <w:p w:rsidR="009B7547" w:rsidRDefault="009B7547" w:rsidP="009B7547">
      <w:pPr>
        <w:jc w:val="right"/>
        <w:rPr>
          <w:lang w:eastAsia="en-US"/>
        </w:rPr>
      </w:pPr>
      <w:r>
        <w:rPr>
          <w:lang w:eastAsia="en-US"/>
        </w:rPr>
        <w:t xml:space="preserve">к постановлению администрации </w:t>
      </w:r>
    </w:p>
    <w:p w:rsidR="009B7547" w:rsidRDefault="009B7547" w:rsidP="009B7547">
      <w:pPr>
        <w:jc w:val="right"/>
        <w:rPr>
          <w:lang w:eastAsia="en-US"/>
        </w:rPr>
      </w:pPr>
      <w:r>
        <w:rPr>
          <w:lang w:eastAsia="en-US"/>
        </w:rPr>
        <w:t>МО «Рощинское  городское поселение»</w:t>
      </w:r>
    </w:p>
    <w:p w:rsidR="009B7547" w:rsidRDefault="009B7547" w:rsidP="009B7547">
      <w:pPr>
        <w:jc w:val="right"/>
        <w:rPr>
          <w:lang w:eastAsia="en-US"/>
        </w:rPr>
      </w:pPr>
      <w:r>
        <w:rPr>
          <w:lang w:eastAsia="en-US"/>
        </w:rPr>
        <w:t>от _____________ № _____</w:t>
      </w:r>
    </w:p>
    <w:p w:rsidR="009B7547" w:rsidRDefault="009B7547" w:rsidP="009B7547">
      <w:pPr>
        <w:jc w:val="right"/>
        <w:rPr>
          <w:lang w:eastAsia="en-US"/>
        </w:rPr>
      </w:pPr>
    </w:p>
    <w:p w:rsidR="009B7547" w:rsidRDefault="009B7547" w:rsidP="009B7547">
      <w:pPr>
        <w:jc w:val="right"/>
        <w:rPr>
          <w:lang w:eastAsia="en-US"/>
        </w:rPr>
      </w:pPr>
    </w:p>
    <w:p w:rsidR="009B7547" w:rsidRPr="009B7547" w:rsidRDefault="009B7547" w:rsidP="009B7547">
      <w:pPr>
        <w:jc w:val="right"/>
        <w:rPr>
          <w:lang w:eastAsia="en-US"/>
        </w:rPr>
      </w:pPr>
      <w:r w:rsidRPr="009B7547">
        <w:rPr>
          <w:lang w:eastAsia="en-US"/>
        </w:rPr>
        <w:t>Приложение 2</w:t>
      </w:r>
    </w:p>
    <w:p w:rsidR="009B7547" w:rsidRPr="009B7547" w:rsidRDefault="009B7547" w:rsidP="009B7547">
      <w:pPr>
        <w:widowControl w:val="0"/>
        <w:autoSpaceDE w:val="0"/>
        <w:autoSpaceDN w:val="0"/>
        <w:adjustRightInd w:val="0"/>
        <w:jc w:val="right"/>
        <w:rPr>
          <w:lang w:eastAsia="en-US"/>
        </w:rPr>
      </w:pPr>
      <w:r w:rsidRPr="009B7547">
        <w:rPr>
          <w:lang w:eastAsia="en-US"/>
        </w:rPr>
        <w:t>к Административному регламенту</w:t>
      </w:r>
    </w:p>
    <w:p w:rsidR="009B7547" w:rsidRPr="009B7547" w:rsidRDefault="009B7547" w:rsidP="009B7547">
      <w:pPr>
        <w:widowControl w:val="0"/>
        <w:autoSpaceDE w:val="0"/>
        <w:autoSpaceDN w:val="0"/>
        <w:adjustRightInd w:val="0"/>
        <w:ind w:firstLine="540"/>
        <w:jc w:val="both"/>
        <w:rPr>
          <w:lang w:eastAsia="en-US"/>
        </w:rPr>
      </w:pPr>
    </w:p>
    <w:p w:rsidR="009B7547" w:rsidRPr="009B7547" w:rsidRDefault="009B7547" w:rsidP="009B7547">
      <w:pPr>
        <w:widowControl w:val="0"/>
        <w:autoSpaceDE w:val="0"/>
        <w:autoSpaceDN w:val="0"/>
        <w:jc w:val="center"/>
        <w:rPr>
          <w:b/>
        </w:rPr>
      </w:pPr>
      <w:bookmarkStart w:id="2" w:name="Par823"/>
      <w:bookmarkEnd w:id="2"/>
      <w:r w:rsidRPr="009B7547">
        <w:rPr>
          <w:b/>
        </w:rPr>
        <w:t xml:space="preserve">Схема размещения нестационарных торговых объектов </w:t>
      </w:r>
    </w:p>
    <w:p w:rsidR="009B7547" w:rsidRPr="009B7547" w:rsidRDefault="009B7547" w:rsidP="009B7547">
      <w:pPr>
        <w:widowControl w:val="0"/>
        <w:autoSpaceDE w:val="0"/>
        <w:autoSpaceDN w:val="0"/>
        <w:jc w:val="center"/>
        <w:rPr>
          <w:b/>
        </w:rPr>
      </w:pPr>
      <w:r w:rsidRPr="009B7547">
        <w:rPr>
          <w:b/>
        </w:rPr>
        <w:t>на территории муниципального образования «</w:t>
      </w:r>
      <w:r>
        <w:rPr>
          <w:b/>
        </w:rPr>
        <w:t>Рощинское</w:t>
      </w:r>
      <w:r w:rsidRPr="009B7547">
        <w:rPr>
          <w:b/>
        </w:rPr>
        <w:t xml:space="preserve"> городское поселение» </w:t>
      </w:r>
    </w:p>
    <w:p w:rsidR="009B7547" w:rsidRPr="009B7547" w:rsidRDefault="009B7547" w:rsidP="009B7547">
      <w:pPr>
        <w:widowControl w:val="0"/>
        <w:autoSpaceDE w:val="0"/>
        <w:autoSpaceDN w:val="0"/>
        <w:jc w:val="center"/>
        <w:rPr>
          <w:b/>
        </w:rPr>
      </w:pPr>
      <w:r w:rsidRPr="009B7547">
        <w:rPr>
          <w:b/>
        </w:rPr>
        <w:t>Выборгского района Ленинградской области</w:t>
      </w:r>
    </w:p>
    <w:p w:rsidR="009B7547" w:rsidRPr="009B7547" w:rsidRDefault="009B7547" w:rsidP="009B7547">
      <w:pPr>
        <w:widowControl w:val="0"/>
        <w:autoSpaceDE w:val="0"/>
        <w:autoSpaceDN w:val="0"/>
        <w:jc w:val="center"/>
        <w:rPr>
          <w:b/>
        </w:rPr>
      </w:pPr>
      <w:r w:rsidRPr="009B7547">
        <w:rPr>
          <w:b/>
        </w:rPr>
        <w:t>(текстовая часть)</w:t>
      </w:r>
    </w:p>
    <w:p w:rsidR="009B7547" w:rsidRPr="009B7547" w:rsidRDefault="009B7547" w:rsidP="009B7547">
      <w:pPr>
        <w:widowControl w:val="0"/>
        <w:autoSpaceDE w:val="0"/>
        <w:autoSpaceDN w:val="0"/>
        <w:jc w:val="center"/>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
        <w:gridCol w:w="1559"/>
        <w:gridCol w:w="1418"/>
        <w:gridCol w:w="992"/>
        <w:gridCol w:w="1418"/>
        <w:gridCol w:w="1417"/>
        <w:gridCol w:w="1134"/>
        <w:gridCol w:w="1134"/>
        <w:gridCol w:w="1134"/>
        <w:gridCol w:w="2268"/>
        <w:gridCol w:w="709"/>
        <w:gridCol w:w="709"/>
      </w:tblGrid>
      <w:tr w:rsidR="009B7547" w:rsidRPr="009B7547" w:rsidTr="00076F93">
        <w:tc>
          <w:tcPr>
            <w:tcW w:w="6163" w:type="dxa"/>
            <w:gridSpan w:val="5"/>
          </w:tcPr>
          <w:p w:rsidR="009B7547" w:rsidRPr="009B7547" w:rsidRDefault="009B7547" w:rsidP="009B7547">
            <w:pPr>
              <w:widowControl w:val="0"/>
              <w:suppressAutoHyphens/>
              <w:autoSpaceDE w:val="0"/>
              <w:autoSpaceDN w:val="0"/>
              <w:jc w:val="center"/>
              <w:rPr>
                <w:sz w:val="20"/>
                <w:szCs w:val="20"/>
              </w:rPr>
            </w:pPr>
            <w:r w:rsidRPr="009B7547">
              <w:rPr>
                <w:sz w:val="20"/>
                <w:szCs w:val="20"/>
              </w:rPr>
              <w:t>Информация о НТО</w:t>
            </w:r>
          </w:p>
        </w:tc>
        <w:tc>
          <w:tcPr>
            <w:tcW w:w="3685" w:type="dxa"/>
            <w:gridSpan w:val="3"/>
          </w:tcPr>
          <w:p w:rsidR="009B7547" w:rsidRPr="009B7547" w:rsidRDefault="009B7547" w:rsidP="009B7547">
            <w:pPr>
              <w:widowControl w:val="0"/>
              <w:suppressAutoHyphens/>
              <w:autoSpaceDE w:val="0"/>
              <w:autoSpaceDN w:val="0"/>
              <w:jc w:val="center"/>
              <w:rPr>
                <w:sz w:val="20"/>
                <w:szCs w:val="20"/>
              </w:rPr>
            </w:pPr>
            <w:r w:rsidRPr="009B7547">
              <w:rPr>
                <w:sz w:val="20"/>
                <w:szCs w:val="20"/>
              </w:rPr>
              <w:t>Информация о хозяйствующем субъекте, осуществляющем торговую деятельность в НТО</w:t>
            </w:r>
          </w:p>
        </w:tc>
        <w:tc>
          <w:tcPr>
            <w:tcW w:w="1134" w:type="dxa"/>
            <w:vMerge w:val="restart"/>
          </w:tcPr>
          <w:p w:rsidR="009B7547" w:rsidRPr="009B7547" w:rsidRDefault="009B7547" w:rsidP="009B7547">
            <w:pPr>
              <w:widowControl w:val="0"/>
              <w:suppressAutoHyphens/>
              <w:autoSpaceDE w:val="0"/>
              <w:autoSpaceDN w:val="0"/>
              <w:jc w:val="center"/>
              <w:rPr>
                <w:sz w:val="20"/>
                <w:szCs w:val="20"/>
              </w:rPr>
            </w:pPr>
            <w:r w:rsidRPr="009B7547">
              <w:rPr>
                <w:sz w:val="20"/>
                <w:szCs w:val="20"/>
              </w:rPr>
              <w:t>Реквизиты документов на размещение НТО</w:t>
            </w:r>
          </w:p>
        </w:tc>
        <w:tc>
          <w:tcPr>
            <w:tcW w:w="2268" w:type="dxa"/>
            <w:vMerge w:val="restart"/>
          </w:tcPr>
          <w:p w:rsidR="009B7547" w:rsidRPr="009B7547" w:rsidRDefault="009B7547" w:rsidP="009B7547">
            <w:pPr>
              <w:widowControl w:val="0"/>
              <w:suppressAutoHyphens/>
              <w:autoSpaceDE w:val="0"/>
              <w:autoSpaceDN w:val="0"/>
              <w:jc w:val="center"/>
              <w:rPr>
                <w:sz w:val="20"/>
                <w:szCs w:val="20"/>
              </w:rPr>
            </w:pPr>
            <w:r w:rsidRPr="009B7547">
              <w:rPr>
                <w:sz w:val="20"/>
                <w:szCs w:val="20"/>
              </w:rPr>
              <w:t xml:space="preserve">Является ли хозяйствующий субъект, осуществляющий торговую деятельность в НТО, субъектом малого </w:t>
            </w:r>
            <w:proofErr w:type="gramStart"/>
            <w:r w:rsidRPr="009B7547">
              <w:rPr>
                <w:sz w:val="20"/>
                <w:szCs w:val="20"/>
              </w:rPr>
              <w:t>и(</w:t>
            </w:r>
            <w:proofErr w:type="gramEnd"/>
            <w:r w:rsidRPr="009B7547">
              <w:rPr>
                <w:sz w:val="20"/>
                <w:szCs w:val="20"/>
              </w:rPr>
              <w:t>или) среднего предпринимательства (да/нет)</w:t>
            </w:r>
          </w:p>
        </w:tc>
        <w:tc>
          <w:tcPr>
            <w:tcW w:w="1418" w:type="dxa"/>
            <w:gridSpan w:val="2"/>
          </w:tcPr>
          <w:p w:rsidR="009B7547" w:rsidRPr="009B7547" w:rsidRDefault="009B7547" w:rsidP="009B7547">
            <w:pPr>
              <w:widowControl w:val="0"/>
              <w:suppressAutoHyphens/>
              <w:autoSpaceDE w:val="0"/>
              <w:autoSpaceDN w:val="0"/>
              <w:jc w:val="center"/>
              <w:rPr>
                <w:sz w:val="20"/>
                <w:szCs w:val="20"/>
              </w:rPr>
            </w:pPr>
            <w:r w:rsidRPr="009B7547">
              <w:rPr>
                <w:sz w:val="20"/>
                <w:szCs w:val="20"/>
              </w:rPr>
              <w:t>Период размещения НТО</w:t>
            </w:r>
          </w:p>
        </w:tc>
      </w:tr>
      <w:tr w:rsidR="009B7547" w:rsidRPr="009B7547" w:rsidTr="00076F93">
        <w:tc>
          <w:tcPr>
            <w:tcW w:w="776" w:type="dxa"/>
          </w:tcPr>
          <w:p w:rsidR="009B7547" w:rsidRPr="009B7547" w:rsidRDefault="009B7547" w:rsidP="009B7547">
            <w:pPr>
              <w:widowControl w:val="0"/>
              <w:suppressAutoHyphens/>
              <w:autoSpaceDE w:val="0"/>
              <w:autoSpaceDN w:val="0"/>
              <w:jc w:val="center"/>
              <w:rPr>
                <w:sz w:val="20"/>
                <w:szCs w:val="20"/>
              </w:rPr>
            </w:pPr>
            <w:r w:rsidRPr="009B7547">
              <w:rPr>
                <w:sz w:val="20"/>
                <w:szCs w:val="20"/>
              </w:rPr>
              <w:t>Идентификационный номер НТО</w:t>
            </w:r>
          </w:p>
        </w:tc>
        <w:tc>
          <w:tcPr>
            <w:tcW w:w="1559" w:type="dxa"/>
          </w:tcPr>
          <w:p w:rsidR="009B7547" w:rsidRPr="009B7547" w:rsidRDefault="009B7547" w:rsidP="009B7547">
            <w:pPr>
              <w:widowControl w:val="0"/>
              <w:suppressAutoHyphens/>
              <w:autoSpaceDE w:val="0"/>
              <w:autoSpaceDN w:val="0"/>
              <w:jc w:val="center"/>
              <w:rPr>
                <w:sz w:val="20"/>
                <w:szCs w:val="20"/>
              </w:rPr>
            </w:pPr>
            <w:r w:rsidRPr="009B7547">
              <w:rPr>
                <w:sz w:val="20"/>
                <w:szCs w:val="20"/>
              </w:rPr>
              <w:t>Место размещения НТО (адресный ориентир)</w:t>
            </w:r>
          </w:p>
        </w:tc>
        <w:tc>
          <w:tcPr>
            <w:tcW w:w="1418" w:type="dxa"/>
          </w:tcPr>
          <w:p w:rsidR="009B7547" w:rsidRPr="009B7547" w:rsidRDefault="009B7547" w:rsidP="009B7547">
            <w:pPr>
              <w:widowControl w:val="0"/>
              <w:suppressAutoHyphens/>
              <w:autoSpaceDE w:val="0"/>
              <w:autoSpaceDN w:val="0"/>
              <w:jc w:val="center"/>
              <w:rPr>
                <w:sz w:val="20"/>
                <w:szCs w:val="20"/>
              </w:rPr>
            </w:pPr>
            <w:r w:rsidRPr="009B7547">
              <w:rPr>
                <w:sz w:val="20"/>
                <w:szCs w:val="20"/>
              </w:rPr>
              <w:t>Вид НТО</w:t>
            </w:r>
          </w:p>
        </w:tc>
        <w:tc>
          <w:tcPr>
            <w:tcW w:w="992" w:type="dxa"/>
          </w:tcPr>
          <w:p w:rsidR="009B7547" w:rsidRPr="009B7547" w:rsidRDefault="009B7547" w:rsidP="009B7547">
            <w:pPr>
              <w:widowControl w:val="0"/>
              <w:suppressAutoHyphens/>
              <w:autoSpaceDE w:val="0"/>
              <w:autoSpaceDN w:val="0"/>
              <w:jc w:val="center"/>
              <w:rPr>
                <w:sz w:val="20"/>
                <w:szCs w:val="20"/>
              </w:rPr>
            </w:pPr>
            <w:r w:rsidRPr="009B7547">
              <w:rPr>
                <w:sz w:val="20"/>
                <w:szCs w:val="20"/>
              </w:rPr>
              <w:t>Площадь НТО</w:t>
            </w:r>
          </w:p>
        </w:tc>
        <w:tc>
          <w:tcPr>
            <w:tcW w:w="1418" w:type="dxa"/>
          </w:tcPr>
          <w:p w:rsidR="009B7547" w:rsidRPr="009B7547" w:rsidRDefault="009B7547" w:rsidP="009B7547">
            <w:pPr>
              <w:widowControl w:val="0"/>
              <w:suppressAutoHyphens/>
              <w:autoSpaceDE w:val="0"/>
              <w:autoSpaceDN w:val="0"/>
              <w:jc w:val="center"/>
              <w:rPr>
                <w:sz w:val="20"/>
                <w:szCs w:val="20"/>
              </w:rPr>
            </w:pPr>
            <w:r w:rsidRPr="009B7547">
              <w:rPr>
                <w:sz w:val="20"/>
                <w:szCs w:val="20"/>
              </w:rPr>
              <w:t>Специализация НТО</w:t>
            </w:r>
          </w:p>
        </w:tc>
        <w:tc>
          <w:tcPr>
            <w:tcW w:w="1417" w:type="dxa"/>
          </w:tcPr>
          <w:p w:rsidR="009B7547" w:rsidRPr="009B7547" w:rsidRDefault="009B7547" w:rsidP="009B7547">
            <w:pPr>
              <w:widowControl w:val="0"/>
              <w:suppressAutoHyphens/>
              <w:autoSpaceDE w:val="0"/>
              <w:autoSpaceDN w:val="0"/>
              <w:jc w:val="center"/>
              <w:rPr>
                <w:sz w:val="20"/>
                <w:szCs w:val="20"/>
              </w:rPr>
            </w:pPr>
            <w:r w:rsidRPr="009B7547">
              <w:rPr>
                <w:sz w:val="20"/>
                <w:szCs w:val="20"/>
              </w:rPr>
              <w:t>Наименование</w:t>
            </w:r>
          </w:p>
        </w:tc>
        <w:tc>
          <w:tcPr>
            <w:tcW w:w="1134" w:type="dxa"/>
          </w:tcPr>
          <w:p w:rsidR="009B7547" w:rsidRPr="009B7547" w:rsidRDefault="009B7547" w:rsidP="009B7547">
            <w:pPr>
              <w:widowControl w:val="0"/>
              <w:suppressAutoHyphens/>
              <w:autoSpaceDE w:val="0"/>
              <w:autoSpaceDN w:val="0"/>
              <w:jc w:val="center"/>
              <w:rPr>
                <w:sz w:val="20"/>
                <w:szCs w:val="20"/>
              </w:rPr>
            </w:pPr>
            <w:r w:rsidRPr="009B7547">
              <w:rPr>
                <w:sz w:val="20"/>
                <w:szCs w:val="20"/>
              </w:rPr>
              <w:t>ИНН</w:t>
            </w:r>
          </w:p>
        </w:tc>
        <w:tc>
          <w:tcPr>
            <w:tcW w:w="1134" w:type="dxa"/>
          </w:tcPr>
          <w:p w:rsidR="009B7547" w:rsidRPr="009B7547" w:rsidRDefault="009B7547" w:rsidP="009B7547">
            <w:pPr>
              <w:widowControl w:val="0"/>
              <w:suppressAutoHyphens/>
              <w:autoSpaceDE w:val="0"/>
              <w:autoSpaceDN w:val="0"/>
              <w:jc w:val="center"/>
              <w:rPr>
                <w:sz w:val="20"/>
                <w:szCs w:val="20"/>
              </w:rPr>
            </w:pPr>
            <w:r w:rsidRPr="009B7547">
              <w:rPr>
                <w:sz w:val="20"/>
                <w:szCs w:val="20"/>
              </w:rPr>
              <w:t>Телефон (по желанию)</w:t>
            </w:r>
          </w:p>
        </w:tc>
        <w:tc>
          <w:tcPr>
            <w:tcW w:w="1134" w:type="dxa"/>
            <w:vMerge/>
          </w:tcPr>
          <w:p w:rsidR="009B7547" w:rsidRPr="009B7547" w:rsidRDefault="009B7547" w:rsidP="009B7547">
            <w:pPr>
              <w:suppressAutoHyphens/>
            </w:pPr>
          </w:p>
        </w:tc>
        <w:tc>
          <w:tcPr>
            <w:tcW w:w="2268" w:type="dxa"/>
            <w:vMerge/>
          </w:tcPr>
          <w:p w:rsidR="009B7547" w:rsidRPr="009B7547" w:rsidRDefault="009B7547" w:rsidP="009B7547">
            <w:pPr>
              <w:suppressAutoHyphens/>
            </w:pPr>
          </w:p>
        </w:tc>
        <w:tc>
          <w:tcPr>
            <w:tcW w:w="709" w:type="dxa"/>
          </w:tcPr>
          <w:p w:rsidR="009B7547" w:rsidRPr="009B7547" w:rsidRDefault="009B7547" w:rsidP="009B7547">
            <w:pPr>
              <w:widowControl w:val="0"/>
              <w:suppressAutoHyphens/>
              <w:autoSpaceDE w:val="0"/>
              <w:autoSpaceDN w:val="0"/>
              <w:jc w:val="center"/>
              <w:rPr>
                <w:sz w:val="20"/>
                <w:szCs w:val="20"/>
              </w:rPr>
            </w:pPr>
            <w:proofErr w:type="gramStart"/>
            <w:r w:rsidRPr="009B7547">
              <w:rPr>
                <w:sz w:val="20"/>
                <w:szCs w:val="20"/>
              </w:rPr>
              <w:t>С</w:t>
            </w:r>
            <w:proofErr w:type="gramEnd"/>
            <w:r w:rsidRPr="009B7547">
              <w:rPr>
                <w:sz w:val="20"/>
                <w:szCs w:val="20"/>
              </w:rPr>
              <w:t xml:space="preserve"> (дата)</w:t>
            </w:r>
          </w:p>
        </w:tc>
        <w:tc>
          <w:tcPr>
            <w:tcW w:w="709" w:type="dxa"/>
          </w:tcPr>
          <w:p w:rsidR="009B7547" w:rsidRPr="009B7547" w:rsidRDefault="009B7547" w:rsidP="009B7547">
            <w:pPr>
              <w:widowControl w:val="0"/>
              <w:suppressAutoHyphens/>
              <w:autoSpaceDE w:val="0"/>
              <w:autoSpaceDN w:val="0"/>
              <w:jc w:val="center"/>
              <w:rPr>
                <w:sz w:val="20"/>
                <w:szCs w:val="20"/>
              </w:rPr>
            </w:pPr>
            <w:proofErr w:type="gramStart"/>
            <w:r w:rsidRPr="009B7547">
              <w:rPr>
                <w:sz w:val="20"/>
                <w:szCs w:val="20"/>
              </w:rPr>
              <w:t>По</w:t>
            </w:r>
            <w:proofErr w:type="gramEnd"/>
            <w:r w:rsidRPr="009B7547">
              <w:rPr>
                <w:sz w:val="20"/>
                <w:szCs w:val="20"/>
              </w:rPr>
              <w:t xml:space="preserve"> (дата)</w:t>
            </w:r>
          </w:p>
        </w:tc>
      </w:tr>
      <w:tr w:rsidR="009B7547" w:rsidRPr="009B7547" w:rsidTr="00076F93">
        <w:trPr>
          <w:trHeight w:val="163"/>
        </w:trPr>
        <w:tc>
          <w:tcPr>
            <w:tcW w:w="776" w:type="dxa"/>
          </w:tcPr>
          <w:p w:rsidR="009B7547" w:rsidRPr="009B7547" w:rsidRDefault="009B7547" w:rsidP="009B7547">
            <w:pPr>
              <w:widowControl w:val="0"/>
              <w:suppressAutoHyphens/>
              <w:autoSpaceDE w:val="0"/>
              <w:autoSpaceDN w:val="0"/>
              <w:jc w:val="center"/>
              <w:rPr>
                <w:sz w:val="20"/>
                <w:szCs w:val="20"/>
              </w:rPr>
            </w:pPr>
            <w:r w:rsidRPr="009B7547">
              <w:rPr>
                <w:sz w:val="20"/>
                <w:szCs w:val="20"/>
              </w:rPr>
              <w:t>1</w:t>
            </w:r>
          </w:p>
        </w:tc>
        <w:tc>
          <w:tcPr>
            <w:tcW w:w="1559" w:type="dxa"/>
          </w:tcPr>
          <w:p w:rsidR="009B7547" w:rsidRPr="009B7547" w:rsidRDefault="009B7547" w:rsidP="009B7547">
            <w:pPr>
              <w:widowControl w:val="0"/>
              <w:suppressAutoHyphens/>
              <w:autoSpaceDE w:val="0"/>
              <w:autoSpaceDN w:val="0"/>
              <w:jc w:val="center"/>
              <w:rPr>
                <w:sz w:val="20"/>
                <w:szCs w:val="20"/>
              </w:rPr>
            </w:pPr>
            <w:r w:rsidRPr="009B7547">
              <w:rPr>
                <w:sz w:val="20"/>
                <w:szCs w:val="20"/>
              </w:rPr>
              <w:t>2</w:t>
            </w:r>
          </w:p>
        </w:tc>
        <w:tc>
          <w:tcPr>
            <w:tcW w:w="1418" w:type="dxa"/>
          </w:tcPr>
          <w:p w:rsidR="009B7547" w:rsidRPr="009B7547" w:rsidRDefault="009B7547" w:rsidP="009B7547">
            <w:pPr>
              <w:widowControl w:val="0"/>
              <w:suppressAutoHyphens/>
              <w:autoSpaceDE w:val="0"/>
              <w:autoSpaceDN w:val="0"/>
              <w:jc w:val="center"/>
              <w:rPr>
                <w:sz w:val="20"/>
                <w:szCs w:val="20"/>
              </w:rPr>
            </w:pPr>
            <w:r w:rsidRPr="009B7547">
              <w:rPr>
                <w:sz w:val="20"/>
                <w:szCs w:val="20"/>
              </w:rPr>
              <w:t>3</w:t>
            </w:r>
          </w:p>
        </w:tc>
        <w:tc>
          <w:tcPr>
            <w:tcW w:w="992" w:type="dxa"/>
          </w:tcPr>
          <w:p w:rsidR="009B7547" w:rsidRPr="009B7547" w:rsidRDefault="009B7547" w:rsidP="009B7547">
            <w:pPr>
              <w:widowControl w:val="0"/>
              <w:suppressAutoHyphens/>
              <w:autoSpaceDE w:val="0"/>
              <w:autoSpaceDN w:val="0"/>
              <w:jc w:val="center"/>
              <w:rPr>
                <w:sz w:val="20"/>
                <w:szCs w:val="20"/>
              </w:rPr>
            </w:pPr>
            <w:r w:rsidRPr="009B7547">
              <w:rPr>
                <w:sz w:val="20"/>
                <w:szCs w:val="20"/>
              </w:rPr>
              <w:t>4</w:t>
            </w:r>
          </w:p>
        </w:tc>
        <w:tc>
          <w:tcPr>
            <w:tcW w:w="1418" w:type="dxa"/>
          </w:tcPr>
          <w:p w:rsidR="009B7547" w:rsidRPr="009B7547" w:rsidRDefault="009B7547" w:rsidP="009B7547">
            <w:pPr>
              <w:widowControl w:val="0"/>
              <w:suppressAutoHyphens/>
              <w:autoSpaceDE w:val="0"/>
              <w:autoSpaceDN w:val="0"/>
              <w:jc w:val="center"/>
              <w:rPr>
                <w:sz w:val="20"/>
                <w:szCs w:val="20"/>
              </w:rPr>
            </w:pPr>
            <w:r w:rsidRPr="009B7547">
              <w:rPr>
                <w:sz w:val="20"/>
                <w:szCs w:val="20"/>
              </w:rPr>
              <w:t>5</w:t>
            </w:r>
          </w:p>
        </w:tc>
        <w:tc>
          <w:tcPr>
            <w:tcW w:w="1417" w:type="dxa"/>
          </w:tcPr>
          <w:p w:rsidR="009B7547" w:rsidRPr="009B7547" w:rsidRDefault="009B7547" w:rsidP="009B7547">
            <w:pPr>
              <w:widowControl w:val="0"/>
              <w:suppressAutoHyphens/>
              <w:autoSpaceDE w:val="0"/>
              <w:autoSpaceDN w:val="0"/>
              <w:jc w:val="center"/>
              <w:rPr>
                <w:sz w:val="20"/>
                <w:szCs w:val="20"/>
              </w:rPr>
            </w:pPr>
            <w:r w:rsidRPr="009B7547">
              <w:rPr>
                <w:sz w:val="20"/>
                <w:szCs w:val="20"/>
              </w:rPr>
              <w:t>6</w:t>
            </w:r>
          </w:p>
        </w:tc>
        <w:tc>
          <w:tcPr>
            <w:tcW w:w="1134" w:type="dxa"/>
          </w:tcPr>
          <w:p w:rsidR="009B7547" w:rsidRPr="009B7547" w:rsidRDefault="009B7547" w:rsidP="009B7547">
            <w:pPr>
              <w:widowControl w:val="0"/>
              <w:suppressAutoHyphens/>
              <w:autoSpaceDE w:val="0"/>
              <w:autoSpaceDN w:val="0"/>
              <w:jc w:val="center"/>
              <w:rPr>
                <w:sz w:val="20"/>
                <w:szCs w:val="20"/>
              </w:rPr>
            </w:pPr>
            <w:r w:rsidRPr="009B7547">
              <w:rPr>
                <w:sz w:val="20"/>
                <w:szCs w:val="20"/>
              </w:rPr>
              <w:t>7</w:t>
            </w:r>
          </w:p>
        </w:tc>
        <w:tc>
          <w:tcPr>
            <w:tcW w:w="1134" w:type="dxa"/>
          </w:tcPr>
          <w:p w:rsidR="009B7547" w:rsidRPr="009B7547" w:rsidRDefault="009B7547" w:rsidP="009B7547">
            <w:pPr>
              <w:widowControl w:val="0"/>
              <w:suppressAutoHyphens/>
              <w:autoSpaceDE w:val="0"/>
              <w:autoSpaceDN w:val="0"/>
              <w:jc w:val="center"/>
              <w:rPr>
                <w:sz w:val="20"/>
                <w:szCs w:val="20"/>
              </w:rPr>
            </w:pPr>
            <w:r w:rsidRPr="009B7547">
              <w:rPr>
                <w:sz w:val="20"/>
                <w:szCs w:val="20"/>
              </w:rPr>
              <w:t>8</w:t>
            </w:r>
          </w:p>
        </w:tc>
        <w:tc>
          <w:tcPr>
            <w:tcW w:w="1134" w:type="dxa"/>
          </w:tcPr>
          <w:p w:rsidR="009B7547" w:rsidRPr="009B7547" w:rsidRDefault="009B7547" w:rsidP="009B7547">
            <w:pPr>
              <w:widowControl w:val="0"/>
              <w:suppressAutoHyphens/>
              <w:autoSpaceDE w:val="0"/>
              <w:autoSpaceDN w:val="0"/>
              <w:jc w:val="center"/>
              <w:rPr>
                <w:sz w:val="20"/>
                <w:szCs w:val="20"/>
              </w:rPr>
            </w:pPr>
            <w:r w:rsidRPr="009B7547">
              <w:rPr>
                <w:sz w:val="20"/>
                <w:szCs w:val="20"/>
              </w:rPr>
              <w:t>9</w:t>
            </w:r>
          </w:p>
        </w:tc>
        <w:tc>
          <w:tcPr>
            <w:tcW w:w="2268" w:type="dxa"/>
          </w:tcPr>
          <w:p w:rsidR="009B7547" w:rsidRPr="009B7547" w:rsidRDefault="009B7547" w:rsidP="009B7547">
            <w:pPr>
              <w:widowControl w:val="0"/>
              <w:suppressAutoHyphens/>
              <w:autoSpaceDE w:val="0"/>
              <w:autoSpaceDN w:val="0"/>
              <w:jc w:val="center"/>
              <w:rPr>
                <w:sz w:val="20"/>
                <w:szCs w:val="20"/>
              </w:rPr>
            </w:pPr>
            <w:r w:rsidRPr="009B7547">
              <w:rPr>
                <w:sz w:val="20"/>
                <w:szCs w:val="20"/>
              </w:rPr>
              <w:t>10</w:t>
            </w:r>
          </w:p>
        </w:tc>
        <w:tc>
          <w:tcPr>
            <w:tcW w:w="709" w:type="dxa"/>
          </w:tcPr>
          <w:p w:rsidR="009B7547" w:rsidRPr="009B7547" w:rsidRDefault="009B7547" w:rsidP="009B7547">
            <w:pPr>
              <w:widowControl w:val="0"/>
              <w:suppressAutoHyphens/>
              <w:autoSpaceDE w:val="0"/>
              <w:autoSpaceDN w:val="0"/>
              <w:jc w:val="center"/>
              <w:rPr>
                <w:sz w:val="20"/>
                <w:szCs w:val="20"/>
              </w:rPr>
            </w:pPr>
            <w:r w:rsidRPr="009B7547">
              <w:rPr>
                <w:sz w:val="20"/>
                <w:szCs w:val="20"/>
              </w:rPr>
              <w:t>11</w:t>
            </w:r>
          </w:p>
        </w:tc>
        <w:tc>
          <w:tcPr>
            <w:tcW w:w="709" w:type="dxa"/>
          </w:tcPr>
          <w:p w:rsidR="009B7547" w:rsidRPr="009B7547" w:rsidRDefault="009B7547" w:rsidP="009B7547">
            <w:pPr>
              <w:widowControl w:val="0"/>
              <w:suppressAutoHyphens/>
              <w:autoSpaceDE w:val="0"/>
              <w:autoSpaceDN w:val="0"/>
              <w:jc w:val="center"/>
              <w:rPr>
                <w:sz w:val="20"/>
                <w:szCs w:val="20"/>
              </w:rPr>
            </w:pPr>
            <w:r w:rsidRPr="009B7547">
              <w:rPr>
                <w:sz w:val="20"/>
                <w:szCs w:val="20"/>
              </w:rPr>
              <w:t>12</w:t>
            </w:r>
          </w:p>
        </w:tc>
      </w:tr>
      <w:tr w:rsidR="009B7547" w:rsidRPr="009B7547" w:rsidTr="00076F93">
        <w:tc>
          <w:tcPr>
            <w:tcW w:w="776" w:type="dxa"/>
            <w:vAlign w:val="center"/>
          </w:tcPr>
          <w:p w:rsidR="009B7547" w:rsidRPr="009B7547" w:rsidRDefault="009B7547" w:rsidP="009B7547">
            <w:pPr>
              <w:widowControl w:val="0"/>
              <w:suppressAutoHyphens/>
              <w:autoSpaceDE w:val="0"/>
              <w:autoSpaceDN w:val="0"/>
              <w:jc w:val="center"/>
              <w:rPr>
                <w:sz w:val="20"/>
                <w:szCs w:val="20"/>
              </w:rPr>
            </w:pPr>
          </w:p>
        </w:tc>
        <w:tc>
          <w:tcPr>
            <w:tcW w:w="1559" w:type="dxa"/>
            <w:vAlign w:val="center"/>
          </w:tcPr>
          <w:p w:rsidR="009B7547" w:rsidRPr="009B7547" w:rsidRDefault="009B7547" w:rsidP="009B7547">
            <w:pPr>
              <w:widowControl w:val="0"/>
              <w:suppressAutoHyphens/>
              <w:autoSpaceDE w:val="0"/>
              <w:autoSpaceDN w:val="0"/>
              <w:jc w:val="center"/>
              <w:rPr>
                <w:sz w:val="20"/>
                <w:szCs w:val="20"/>
              </w:rPr>
            </w:pPr>
          </w:p>
        </w:tc>
        <w:tc>
          <w:tcPr>
            <w:tcW w:w="1418" w:type="dxa"/>
            <w:vAlign w:val="center"/>
          </w:tcPr>
          <w:p w:rsidR="009B7547" w:rsidRPr="009B7547" w:rsidRDefault="009B7547" w:rsidP="009B7547">
            <w:pPr>
              <w:widowControl w:val="0"/>
              <w:suppressAutoHyphens/>
              <w:autoSpaceDE w:val="0"/>
              <w:autoSpaceDN w:val="0"/>
              <w:jc w:val="center"/>
              <w:rPr>
                <w:sz w:val="20"/>
                <w:szCs w:val="20"/>
              </w:rPr>
            </w:pPr>
          </w:p>
        </w:tc>
        <w:tc>
          <w:tcPr>
            <w:tcW w:w="992" w:type="dxa"/>
            <w:vAlign w:val="center"/>
          </w:tcPr>
          <w:p w:rsidR="009B7547" w:rsidRPr="009B7547" w:rsidRDefault="009B7547" w:rsidP="009B7547">
            <w:pPr>
              <w:widowControl w:val="0"/>
              <w:suppressAutoHyphens/>
              <w:autoSpaceDE w:val="0"/>
              <w:autoSpaceDN w:val="0"/>
              <w:jc w:val="center"/>
              <w:rPr>
                <w:sz w:val="20"/>
                <w:szCs w:val="20"/>
              </w:rPr>
            </w:pPr>
          </w:p>
        </w:tc>
        <w:tc>
          <w:tcPr>
            <w:tcW w:w="1418" w:type="dxa"/>
            <w:vAlign w:val="center"/>
          </w:tcPr>
          <w:p w:rsidR="009B7547" w:rsidRPr="009B7547" w:rsidRDefault="009B7547" w:rsidP="009B7547">
            <w:pPr>
              <w:widowControl w:val="0"/>
              <w:suppressAutoHyphens/>
              <w:autoSpaceDE w:val="0"/>
              <w:autoSpaceDN w:val="0"/>
              <w:jc w:val="center"/>
              <w:rPr>
                <w:sz w:val="20"/>
                <w:szCs w:val="20"/>
              </w:rPr>
            </w:pPr>
          </w:p>
        </w:tc>
        <w:tc>
          <w:tcPr>
            <w:tcW w:w="1417" w:type="dxa"/>
            <w:vAlign w:val="center"/>
          </w:tcPr>
          <w:p w:rsidR="009B7547" w:rsidRPr="009B7547" w:rsidRDefault="009B7547" w:rsidP="009B7547">
            <w:pPr>
              <w:widowControl w:val="0"/>
              <w:suppressAutoHyphens/>
              <w:autoSpaceDE w:val="0"/>
              <w:autoSpaceDN w:val="0"/>
              <w:jc w:val="center"/>
              <w:rPr>
                <w:sz w:val="20"/>
                <w:szCs w:val="20"/>
              </w:rPr>
            </w:pPr>
          </w:p>
        </w:tc>
        <w:tc>
          <w:tcPr>
            <w:tcW w:w="1134" w:type="dxa"/>
            <w:vAlign w:val="center"/>
          </w:tcPr>
          <w:p w:rsidR="009B7547" w:rsidRPr="009B7547" w:rsidRDefault="009B7547" w:rsidP="009B7547">
            <w:pPr>
              <w:widowControl w:val="0"/>
              <w:suppressAutoHyphens/>
              <w:autoSpaceDE w:val="0"/>
              <w:autoSpaceDN w:val="0"/>
              <w:jc w:val="center"/>
              <w:rPr>
                <w:sz w:val="20"/>
                <w:szCs w:val="20"/>
              </w:rPr>
            </w:pPr>
          </w:p>
        </w:tc>
        <w:tc>
          <w:tcPr>
            <w:tcW w:w="1134" w:type="dxa"/>
            <w:vAlign w:val="center"/>
          </w:tcPr>
          <w:p w:rsidR="009B7547" w:rsidRPr="009B7547" w:rsidRDefault="009B7547" w:rsidP="009B7547">
            <w:pPr>
              <w:widowControl w:val="0"/>
              <w:suppressAutoHyphens/>
              <w:autoSpaceDE w:val="0"/>
              <w:autoSpaceDN w:val="0"/>
              <w:jc w:val="center"/>
              <w:rPr>
                <w:sz w:val="20"/>
                <w:szCs w:val="20"/>
              </w:rPr>
            </w:pPr>
          </w:p>
        </w:tc>
        <w:tc>
          <w:tcPr>
            <w:tcW w:w="1134" w:type="dxa"/>
            <w:vAlign w:val="center"/>
          </w:tcPr>
          <w:p w:rsidR="009B7547" w:rsidRPr="009B7547" w:rsidRDefault="009B7547" w:rsidP="009B7547">
            <w:pPr>
              <w:widowControl w:val="0"/>
              <w:suppressAutoHyphens/>
              <w:autoSpaceDE w:val="0"/>
              <w:autoSpaceDN w:val="0"/>
              <w:jc w:val="center"/>
              <w:rPr>
                <w:sz w:val="20"/>
                <w:szCs w:val="20"/>
              </w:rPr>
            </w:pPr>
          </w:p>
        </w:tc>
        <w:tc>
          <w:tcPr>
            <w:tcW w:w="2268" w:type="dxa"/>
            <w:vAlign w:val="center"/>
          </w:tcPr>
          <w:p w:rsidR="009B7547" w:rsidRPr="009B7547" w:rsidRDefault="009B7547" w:rsidP="009B7547">
            <w:pPr>
              <w:widowControl w:val="0"/>
              <w:suppressAutoHyphens/>
              <w:autoSpaceDE w:val="0"/>
              <w:autoSpaceDN w:val="0"/>
              <w:jc w:val="center"/>
              <w:rPr>
                <w:sz w:val="20"/>
                <w:szCs w:val="20"/>
              </w:rPr>
            </w:pPr>
          </w:p>
        </w:tc>
        <w:tc>
          <w:tcPr>
            <w:tcW w:w="709" w:type="dxa"/>
            <w:vAlign w:val="center"/>
          </w:tcPr>
          <w:p w:rsidR="009B7547" w:rsidRPr="009B7547" w:rsidRDefault="009B7547" w:rsidP="009B7547">
            <w:pPr>
              <w:widowControl w:val="0"/>
              <w:suppressAutoHyphens/>
              <w:autoSpaceDE w:val="0"/>
              <w:autoSpaceDN w:val="0"/>
              <w:jc w:val="center"/>
              <w:rPr>
                <w:sz w:val="20"/>
                <w:szCs w:val="20"/>
              </w:rPr>
            </w:pPr>
          </w:p>
        </w:tc>
        <w:tc>
          <w:tcPr>
            <w:tcW w:w="709" w:type="dxa"/>
            <w:vAlign w:val="center"/>
          </w:tcPr>
          <w:p w:rsidR="009B7547" w:rsidRPr="009B7547" w:rsidRDefault="009B7547" w:rsidP="009B7547">
            <w:pPr>
              <w:widowControl w:val="0"/>
              <w:suppressAutoHyphens/>
              <w:autoSpaceDE w:val="0"/>
              <w:autoSpaceDN w:val="0"/>
              <w:jc w:val="center"/>
              <w:rPr>
                <w:sz w:val="20"/>
                <w:szCs w:val="20"/>
              </w:rPr>
            </w:pPr>
          </w:p>
        </w:tc>
      </w:tr>
    </w:tbl>
    <w:p w:rsidR="009B7547" w:rsidRPr="009B7547" w:rsidRDefault="009B7547" w:rsidP="009B7547">
      <w:pPr>
        <w:widowControl w:val="0"/>
        <w:autoSpaceDE w:val="0"/>
        <w:autoSpaceDN w:val="0"/>
      </w:pPr>
    </w:p>
    <w:p w:rsidR="009B7547" w:rsidRPr="009B7547" w:rsidRDefault="009B7547" w:rsidP="009B7547">
      <w:pPr>
        <w:widowControl w:val="0"/>
        <w:autoSpaceDE w:val="0"/>
        <w:autoSpaceDN w:val="0"/>
      </w:pPr>
      <w:r w:rsidRPr="009B7547">
        <w:t xml:space="preserve">*   графа 3 заполняется  в  соответствии с ГОСТ </w:t>
      </w:r>
      <w:proofErr w:type="gramStart"/>
      <w:r w:rsidRPr="009B7547">
        <w:t>Р</w:t>
      </w:r>
      <w:proofErr w:type="gramEnd"/>
      <w:r w:rsidRPr="009B7547">
        <w:t xml:space="preserve"> 51303-2013</w:t>
      </w:r>
    </w:p>
    <w:p w:rsidR="009B7547" w:rsidRDefault="009B7547" w:rsidP="009B7547">
      <w:pPr>
        <w:widowControl w:val="0"/>
        <w:autoSpaceDE w:val="0"/>
        <w:autoSpaceDN w:val="0"/>
        <w:rPr>
          <w:bCs/>
        </w:rPr>
      </w:pPr>
      <w:r w:rsidRPr="009B7547">
        <w:t>** если место размещения  НТО свободно,  в графе ставится прочерк</w:t>
      </w:r>
    </w:p>
    <w:sectPr w:rsidR="009B7547" w:rsidSect="009B7547">
      <w:pgSz w:w="16838" w:h="11906" w:orient="landscape"/>
      <w:pgMar w:top="993" w:right="70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CDA"/>
    <w:multiLevelType w:val="hybridMultilevel"/>
    <w:tmpl w:val="727C87F2"/>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0A1736E"/>
    <w:multiLevelType w:val="hybridMultilevel"/>
    <w:tmpl w:val="62F2684C"/>
    <w:lvl w:ilvl="0" w:tplc="B852B7F0">
      <w:start w:val="1"/>
      <w:numFmt w:val="decimal"/>
      <w:lvlText w:val="%1."/>
      <w:lvlJc w:val="left"/>
      <w:pPr>
        <w:ind w:left="1211" w:hanging="360"/>
      </w:pPr>
      <w:rPr>
        <w:rFonts w:ascii="Times New Roman" w:eastAsia="Times New Roman" w:hAnsi="Times New Roman" w:cs="Times New Roman"/>
        <w:sz w:val="24"/>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6A5104A0"/>
    <w:multiLevelType w:val="hybridMultilevel"/>
    <w:tmpl w:val="7A2EAC50"/>
    <w:lvl w:ilvl="0" w:tplc="1DF6AC04">
      <w:start w:val="1"/>
      <w:numFmt w:val="decimal"/>
      <w:lvlText w:val="%1."/>
      <w:lvlJc w:val="left"/>
      <w:pPr>
        <w:ind w:left="1759" w:hanging="105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78011098"/>
    <w:multiLevelType w:val="hybridMultilevel"/>
    <w:tmpl w:val="D480BCF4"/>
    <w:lvl w:ilvl="0" w:tplc="0ECE3D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FE"/>
    <w:rsid w:val="000367FE"/>
    <w:rsid w:val="0004352A"/>
    <w:rsid w:val="000F4BEE"/>
    <w:rsid w:val="001128B2"/>
    <w:rsid w:val="0018257B"/>
    <w:rsid w:val="001C25F8"/>
    <w:rsid w:val="002249E1"/>
    <w:rsid w:val="002A0008"/>
    <w:rsid w:val="004C4122"/>
    <w:rsid w:val="005F5A35"/>
    <w:rsid w:val="006B58F6"/>
    <w:rsid w:val="007B4EF1"/>
    <w:rsid w:val="008660E4"/>
    <w:rsid w:val="00933A93"/>
    <w:rsid w:val="009B7547"/>
    <w:rsid w:val="00A34FAF"/>
    <w:rsid w:val="00BE76F8"/>
    <w:rsid w:val="00C3045B"/>
    <w:rsid w:val="00C62C37"/>
    <w:rsid w:val="00C62E76"/>
    <w:rsid w:val="00D551E7"/>
    <w:rsid w:val="00D956DE"/>
    <w:rsid w:val="00DD13E8"/>
    <w:rsid w:val="00EC1DAE"/>
    <w:rsid w:val="00F862DB"/>
    <w:rsid w:val="00FA2D2E"/>
    <w:rsid w:val="00FA4F56"/>
    <w:rsid w:val="00FB5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F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4F56"/>
    <w:rPr>
      <w:color w:val="0000FF"/>
      <w:u w:val="single"/>
    </w:rPr>
  </w:style>
  <w:style w:type="paragraph" w:styleId="a4">
    <w:name w:val="List Paragraph"/>
    <w:basedOn w:val="a"/>
    <w:uiPriority w:val="34"/>
    <w:qFormat/>
    <w:rsid w:val="00FA4F56"/>
    <w:pPr>
      <w:ind w:left="720"/>
      <w:contextualSpacing/>
    </w:pPr>
  </w:style>
  <w:style w:type="paragraph" w:styleId="a5">
    <w:name w:val="No Spacing"/>
    <w:qFormat/>
    <w:rsid w:val="00FA4F56"/>
    <w:pPr>
      <w:spacing w:after="0" w:line="240" w:lineRule="auto"/>
    </w:pPr>
    <w:rPr>
      <w:rFonts w:ascii="Calibri" w:eastAsia="Calibri" w:hAnsi="Calibri" w:cs="Calibri"/>
    </w:rPr>
  </w:style>
  <w:style w:type="table" w:styleId="a6">
    <w:name w:val="Table Grid"/>
    <w:basedOn w:val="a1"/>
    <w:uiPriority w:val="59"/>
    <w:rsid w:val="00043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62C37"/>
    <w:rPr>
      <w:rFonts w:ascii="Tahoma" w:hAnsi="Tahoma" w:cs="Tahoma"/>
      <w:sz w:val="16"/>
      <w:szCs w:val="16"/>
    </w:rPr>
  </w:style>
  <w:style w:type="character" w:customStyle="1" w:styleId="a8">
    <w:name w:val="Текст выноски Знак"/>
    <w:basedOn w:val="a0"/>
    <w:link w:val="a7"/>
    <w:uiPriority w:val="99"/>
    <w:semiHidden/>
    <w:rsid w:val="00C62C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F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4F56"/>
    <w:rPr>
      <w:color w:val="0000FF"/>
      <w:u w:val="single"/>
    </w:rPr>
  </w:style>
  <w:style w:type="paragraph" w:styleId="a4">
    <w:name w:val="List Paragraph"/>
    <w:basedOn w:val="a"/>
    <w:uiPriority w:val="34"/>
    <w:qFormat/>
    <w:rsid w:val="00FA4F56"/>
    <w:pPr>
      <w:ind w:left="720"/>
      <w:contextualSpacing/>
    </w:pPr>
  </w:style>
  <w:style w:type="paragraph" w:styleId="a5">
    <w:name w:val="No Spacing"/>
    <w:qFormat/>
    <w:rsid w:val="00FA4F56"/>
    <w:pPr>
      <w:spacing w:after="0" w:line="240" w:lineRule="auto"/>
    </w:pPr>
    <w:rPr>
      <w:rFonts w:ascii="Calibri" w:eastAsia="Calibri" w:hAnsi="Calibri" w:cs="Calibri"/>
    </w:rPr>
  </w:style>
  <w:style w:type="table" w:styleId="a6">
    <w:name w:val="Table Grid"/>
    <w:basedOn w:val="a1"/>
    <w:uiPriority w:val="59"/>
    <w:rsid w:val="00043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62C37"/>
    <w:rPr>
      <w:rFonts w:ascii="Tahoma" w:hAnsi="Tahoma" w:cs="Tahoma"/>
      <w:sz w:val="16"/>
      <w:szCs w:val="16"/>
    </w:rPr>
  </w:style>
  <w:style w:type="character" w:customStyle="1" w:styleId="a8">
    <w:name w:val="Текст выноски Знак"/>
    <w:basedOn w:val="a0"/>
    <w:link w:val="a7"/>
    <w:uiPriority w:val="99"/>
    <w:semiHidden/>
    <w:rsid w:val="00C62C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97FD0-86D6-49FE-A266-2B2B988D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2637</Words>
  <Characters>15037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Ю. Кораблинова</dc:creator>
  <cp:lastModifiedBy>Елена Н. Рухлова</cp:lastModifiedBy>
  <cp:revision>4</cp:revision>
  <cp:lastPrinted>2020-12-08T13:58:00Z</cp:lastPrinted>
  <dcterms:created xsi:type="dcterms:W3CDTF">2020-12-08T13:43:00Z</dcterms:created>
  <dcterms:modified xsi:type="dcterms:W3CDTF">2020-12-09T06:39:00Z</dcterms:modified>
</cp:coreProperties>
</file>