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A92B27" w:rsidRDefault="00711ACE" w:rsidP="00711ACE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DB1E7E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31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января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46</w:t>
      </w:r>
    </w:p>
    <w:p w:rsidR="00711ACE" w:rsidRPr="001D3DD3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</w:t>
      </w:r>
      <w:r w:rsidRPr="001D3DD3">
        <w:rPr>
          <w:rFonts w:ascii="Times New Roman" w:hAnsi="Times New Roman" w:cs="Times New Roman"/>
          <w:sz w:val="26"/>
          <w:szCs w:val="26"/>
        </w:rPr>
        <w:t>.1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>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</w:p>
    <w:p w:rsidR="00711ACE" w:rsidRPr="001D3DD3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3310" w:rsidRPr="00F83310">
        <w:rPr>
          <w:rFonts w:ascii="Times New Roman" w:hAnsi="Times New Roman" w:cs="Times New Roman"/>
          <w:sz w:val="26"/>
          <w:szCs w:val="26"/>
          <w:lang w:val="ru-RU"/>
        </w:rPr>
        <w:t xml:space="preserve">Национальным проектом «Жилье и городская среда» утвержденным президиумом Совета при Президенте Российской Федерации по стратегическому развитию и национальным проектам (протокол от 24.12.2018г.№16), </w:t>
      </w:r>
      <w:r w:rsidR="00F83310">
        <w:rPr>
          <w:rFonts w:ascii="Times New Roman" w:hAnsi="Times New Roman" w:cs="Times New Roman"/>
          <w:sz w:val="26"/>
          <w:szCs w:val="26"/>
        </w:rPr>
        <w:t>администрация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Выборгского района Ленинградской области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1D3DD3" w:rsidRDefault="00711ACE" w:rsidP="00010E9A">
      <w:pPr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02.11.2021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 изложив: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P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11ACE" w:rsidRPr="00F83310" w:rsidRDefault="00F83310" w:rsidP="00711ACE">
      <w:pPr>
        <w:ind w:right="-1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Г</w:t>
      </w:r>
      <w:r w:rsidR="00C0316B" w:rsidRPr="00C0316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C0316B" w:rsidRPr="00C031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0316B" w:rsidRPr="00C0316B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В.В. Васильева</w:t>
      </w:r>
    </w:p>
    <w:p w:rsidR="00711ACE" w:rsidRPr="00F83310" w:rsidRDefault="00711ACE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032DA2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>
        <w:rPr>
          <w:rFonts w:ascii="Times New Roman" w:hAnsi="Times New Roman"/>
        </w:rPr>
        <w:t>от «</w:t>
      </w:r>
      <w:r w:rsidR="00032DA2">
        <w:rPr>
          <w:rFonts w:ascii="Times New Roman" w:hAnsi="Times New Roman"/>
          <w:lang w:val="ru-RU"/>
        </w:rPr>
        <w:t>31</w:t>
      </w:r>
      <w:r>
        <w:rPr>
          <w:rFonts w:ascii="Times New Roman" w:hAnsi="Times New Roman"/>
        </w:rPr>
        <w:t xml:space="preserve">» </w:t>
      </w:r>
      <w:r w:rsidR="00032DA2">
        <w:rPr>
          <w:rFonts w:ascii="Times New Roman" w:hAnsi="Times New Roman"/>
          <w:lang w:val="ru-RU"/>
        </w:rPr>
        <w:t xml:space="preserve">января </w:t>
      </w:r>
      <w:r>
        <w:rPr>
          <w:rFonts w:ascii="Times New Roman" w:hAnsi="Times New Roman"/>
        </w:rPr>
        <w:t>202</w:t>
      </w:r>
      <w:r w:rsidR="00032DA2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г. № </w:t>
      </w:r>
      <w:r w:rsidR="00032DA2">
        <w:rPr>
          <w:rFonts w:ascii="Times New Roman" w:hAnsi="Times New Roman"/>
          <w:lang w:val="ru-RU"/>
        </w:rPr>
        <w:t>46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B72D53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F73D2A" w:rsidRPr="00935484" w:rsidTr="008048A6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342E5A" w:rsidRDefault="00F73D2A" w:rsidP="008048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35484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F73D2A" w:rsidRPr="00935484" w:rsidRDefault="00F73D2A" w:rsidP="008048A6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lastRenderedPageBreak/>
              <w:t>повышение уровня благоустроенности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F73D2A" w:rsidRPr="00935484" w:rsidRDefault="00F73D2A" w:rsidP="008048A6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F73D2A" w:rsidRPr="00935484" w:rsidRDefault="00F73D2A" w:rsidP="008048A6">
            <w:pPr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Единое управление комплексным благоустройством    на территории МО «Рощинское городское поселение;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t>благоустройство общественных территорий.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lastRenderedPageBreak/>
              <w:t>Проекты, реализуемые в рамках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F73D2A" w:rsidRPr="00010382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10382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2A" w:rsidRPr="00032DA2" w:rsidRDefault="00F73D2A" w:rsidP="008048A6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032DA2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032DA2" w:rsidRPr="00032DA2">
              <w:rPr>
                <w:rFonts w:ascii="Times New Roman" w:hAnsi="Times New Roman" w:cs="Times New Roman"/>
                <w:b/>
                <w:bCs/>
                <w:lang w:val="ru-RU"/>
              </w:rPr>
              <w:t>89 647,8</w:t>
            </w:r>
            <w:r w:rsidRPr="00032D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2DA2">
              <w:rPr>
                <w:rFonts w:ascii="Times New Roman" w:hAnsi="Times New Roman" w:cs="Times New Roman"/>
              </w:rPr>
              <w:t>тыс. руб., в том числе</w:t>
            </w:r>
            <w:r w:rsidR="00032DA2" w:rsidRPr="00032DA2">
              <w:rPr>
                <w:rFonts w:ascii="Times New Roman" w:hAnsi="Times New Roman" w:cs="Times New Roman"/>
                <w:lang w:val="ru-RU"/>
              </w:rPr>
              <w:t xml:space="preserve"> из областного бюджета  - 16 973,0 тыс. руб., из бюджета МО «Рощинское городское поселение» - 72 674,8 тыс. руб., в том числе:  </w:t>
            </w:r>
            <w:r w:rsidRPr="00032DA2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032DA2" w:rsidRDefault="00F73D2A" w:rsidP="008048A6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032DA2">
              <w:rPr>
                <w:sz w:val="24"/>
                <w:szCs w:val="24"/>
              </w:rPr>
              <w:t>2022 год</w:t>
            </w:r>
            <w:r w:rsidR="00032DA2">
              <w:rPr>
                <w:sz w:val="24"/>
                <w:szCs w:val="24"/>
              </w:rPr>
              <w:t xml:space="preserve"> </w:t>
            </w:r>
            <w:r w:rsidRPr="00032DA2">
              <w:rPr>
                <w:sz w:val="24"/>
                <w:szCs w:val="24"/>
              </w:rPr>
              <w:t>–</w:t>
            </w:r>
            <w:r w:rsidR="00032DA2" w:rsidRPr="00032DA2">
              <w:rPr>
                <w:sz w:val="24"/>
                <w:szCs w:val="24"/>
              </w:rPr>
              <w:t xml:space="preserve"> </w:t>
            </w:r>
            <w:r w:rsidR="00032DA2">
              <w:rPr>
                <w:sz w:val="24"/>
                <w:szCs w:val="24"/>
              </w:rPr>
              <w:t xml:space="preserve">36 151,0 </w:t>
            </w:r>
            <w:r w:rsidRPr="00032DA2">
              <w:rPr>
                <w:sz w:val="24"/>
                <w:szCs w:val="24"/>
              </w:rPr>
              <w:t>тыс. руб.</w:t>
            </w:r>
            <w:r w:rsidR="00032DA2" w:rsidRPr="00032DA2">
              <w:rPr>
                <w:sz w:val="24"/>
                <w:szCs w:val="24"/>
              </w:rPr>
              <w:t>, в том числе из областного бюджета  - 16 931,1 тыс. руб., из бюджета МО «Рощинское городское поселение» - 19 217,9   тыс. руб.</w:t>
            </w:r>
            <w:r w:rsidRPr="00032DA2">
              <w:rPr>
                <w:sz w:val="24"/>
                <w:szCs w:val="24"/>
              </w:rPr>
              <w:t>;</w:t>
            </w:r>
          </w:p>
          <w:p w:rsidR="00F73D2A" w:rsidRPr="00032DA2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032DA2">
              <w:rPr>
                <w:rFonts w:ascii="Times New Roman" w:hAnsi="Times New Roman" w:cs="Times New Roman"/>
              </w:rPr>
              <w:t>202</w:t>
            </w:r>
            <w:r w:rsidRPr="00032DA2">
              <w:rPr>
                <w:rFonts w:ascii="Times New Roman" w:hAnsi="Times New Roman" w:cs="Times New Roman"/>
                <w:lang w:val="ru-RU"/>
              </w:rPr>
              <w:t>3</w:t>
            </w:r>
            <w:r w:rsidRPr="00032DA2">
              <w:rPr>
                <w:rFonts w:ascii="Times New Roman" w:hAnsi="Times New Roman" w:cs="Times New Roman"/>
              </w:rPr>
              <w:t xml:space="preserve"> год</w:t>
            </w:r>
            <w:r w:rsidR="00032DA2" w:rsidRPr="00032D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2DA2">
              <w:rPr>
                <w:rFonts w:ascii="Times New Roman" w:hAnsi="Times New Roman" w:cs="Times New Roman"/>
                <w:lang w:val="ru-RU"/>
              </w:rPr>
              <w:t>–</w:t>
            </w:r>
            <w:r w:rsidR="00032DA2" w:rsidRPr="00032DA2">
              <w:rPr>
                <w:rFonts w:ascii="Times New Roman" w:hAnsi="Times New Roman" w:cs="Times New Roman"/>
                <w:lang w:val="ru-RU"/>
              </w:rPr>
              <w:t xml:space="preserve"> 26 761,5 </w:t>
            </w:r>
            <w:r w:rsidRPr="00032DA2">
              <w:rPr>
                <w:rFonts w:ascii="Times New Roman" w:hAnsi="Times New Roman" w:cs="Times New Roman"/>
                <w:lang w:val="ru-RU"/>
              </w:rPr>
              <w:t>тыс. руб.</w:t>
            </w:r>
            <w:r w:rsidR="00032DA2" w:rsidRPr="00032DA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032DA2" w:rsidRPr="00032DA2">
              <w:rPr>
                <w:rFonts w:ascii="Times New Roman" w:hAnsi="Times New Roman" w:cs="Times New Roman"/>
              </w:rPr>
              <w:t>в том числе</w:t>
            </w:r>
            <w:r w:rsidR="00032DA2" w:rsidRPr="00032DA2">
              <w:rPr>
                <w:rFonts w:ascii="Times New Roman" w:hAnsi="Times New Roman" w:cs="Times New Roman"/>
                <w:lang w:val="ru-RU"/>
              </w:rPr>
              <w:t xml:space="preserve"> из областного бюджета  - 39,9 тыс. руб., из бюджета МО «Рощинское городское поселение» - 26 721,6   тыс. руб.</w:t>
            </w:r>
            <w:r w:rsidRPr="00032DA2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73D2A" w:rsidRPr="0020561C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032DA2">
              <w:rPr>
                <w:rFonts w:ascii="Times New Roman" w:hAnsi="Times New Roman" w:cs="Times New Roman"/>
              </w:rPr>
              <w:t>202</w:t>
            </w:r>
            <w:r w:rsidRPr="00032DA2">
              <w:rPr>
                <w:rFonts w:ascii="Times New Roman" w:hAnsi="Times New Roman" w:cs="Times New Roman"/>
                <w:lang w:val="ru-RU"/>
              </w:rPr>
              <w:t>4</w:t>
            </w:r>
            <w:r w:rsidRPr="00032DA2">
              <w:rPr>
                <w:rFonts w:ascii="Times New Roman" w:hAnsi="Times New Roman" w:cs="Times New Roman"/>
              </w:rPr>
              <w:t xml:space="preserve"> год </w:t>
            </w:r>
            <w:r w:rsidRPr="00032DA2">
              <w:rPr>
                <w:rFonts w:ascii="Times New Roman" w:hAnsi="Times New Roman" w:cs="Times New Roman"/>
                <w:lang w:val="ru-RU"/>
              </w:rPr>
              <w:t>средства местного бюджета – 26 735,3   тыс. руб.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F73D2A" w:rsidRPr="00F73D2A" w:rsidRDefault="00F73D2A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4" w:name="Par582"/>
      <w:bookmarkStart w:id="5" w:name="Par585"/>
      <w:bookmarkStart w:id="6" w:name="Par717"/>
      <w:bookmarkEnd w:id="4"/>
      <w:bookmarkEnd w:id="5"/>
      <w:bookmarkEnd w:id="6"/>
    </w:p>
    <w:p w:rsidR="00935484" w:rsidRPr="00935484" w:rsidRDefault="00B72D53" w:rsidP="00B72D53">
      <w:pPr>
        <w:widowControl w:val="0"/>
        <w:tabs>
          <w:tab w:val="left" w:pos="15570"/>
        </w:tabs>
        <w:autoSpaceDE w:val="0"/>
        <w:autoSpaceDN w:val="0"/>
        <w:adjustRightInd w:val="0"/>
        <w:ind w:right="-695"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131C36" w:rsidRDefault="00DB1E7E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131C36">
        <w:rPr>
          <w:rFonts w:ascii="Times New Roman" w:hAnsi="Times New Roman"/>
          <w:lang w:val="ru-RU"/>
        </w:rPr>
        <w:t>31</w:t>
      </w:r>
      <w:r>
        <w:rPr>
          <w:rFonts w:ascii="Times New Roman" w:hAnsi="Times New Roman"/>
        </w:rPr>
        <w:t xml:space="preserve">» </w:t>
      </w:r>
      <w:r w:rsidR="00131C36">
        <w:rPr>
          <w:rFonts w:ascii="Times New Roman" w:hAnsi="Times New Roman"/>
          <w:lang w:val="ru-RU"/>
        </w:rPr>
        <w:t>января</w:t>
      </w:r>
      <w:r>
        <w:rPr>
          <w:rFonts w:ascii="Times New Roman" w:hAnsi="Times New Roman"/>
        </w:rPr>
        <w:t xml:space="preserve"> 202</w:t>
      </w:r>
      <w:r w:rsidR="00131C36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г. № </w:t>
      </w:r>
      <w:r w:rsidR="00131C36">
        <w:rPr>
          <w:rFonts w:ascii="Times New Roman" w:hAnsi="Times New Roman"/>
          <w:lang w:val="ru-RU"/>
        </w:rPr>
        <w:t>46</w:t>
      </w:r>
    </w:p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Default="0020508C" w:rsidP="0020508C">
      <w:pPr>
        <w:rPr>
          <w:rFonts w:ascii="Times New Roman" w:hAnsi="Times New Roman" w:cs="Times New Roman"/>
        </w:rPr>
      </w:pPr>
    </w:p>
    <w:tbl>
      <w:tblPr>
        <w:tblW w:w="14957" w:type="dxa"/>
        <w:tblInd w:w="675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8048A6" w:rsidRPr="008048A6" w:rsidTr="008048A6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ПЛАН МЕРОПРИЯТИЙ И РЕАЛИЗАЦИИ </w:t>
            </w: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ПРОГРАММЫ  «БЛАГОУСТРОЙСТВО МУНИЦИПАЛЬНОГО ОБРАЗОВАНИЯ «РОЩИНСКОЕ ГОРОДСКОЕ ПОСЕЛЕНИЕ» </w:t>
            </w: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>ВЫБОРГСКОГО РАЙОНА ЛЕНИНГРАДСКОЙ ОБЛАСТИ»</w:t>
            </w:r>
          </w:p>
        </w:tc>
      </w:tr>
      <w:tr w:rsidR="008048A6" w:rsidRPr="008048A6" w:rsidTr="008048A6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8048A6" w:rsidRPr="008048A6" w:rsidTr="008048A6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8048A6" w:rsidRPr="008048A6" w:rsidTr="008048A6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ПРОЕКТНАЯ ЧАСТЬ</w:t>
            </w:r>
          </w:p>
        </w:tc>
      </w:tr>
      <w:tr w:rsidR="008048A6" w:rsidRPr="008048A6" w:rsidTr="008048A6">
        <w:trPr>
          <w:trHeight w:val="46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Федеральные проекты, входящие в состав национальных проектов</w:t>
            </w:r>
          </w:p>
        </w:tc>
      </w:tr>
      <w:tr w:rsidR="008048A6" w:rsidRPr="008048A6" w:rsidTr="008048A6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8048A6" w:rsidRPr="008048A6" w:rsidTr="008048A6">
        <w:trPr>
          <w:trHeight w:val="45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</w:tr>
      <w:tr w:rsidR="008048A6" w:rsidRPr="008048A6" w:rsidTr="00C72FB7">
        <w:trPr>
          <w:trHeight w:val="4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д.30;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3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14 374,7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8048A6" w:rsidRPr="008048A6" w:rsidTr="008048A6">
        <w:trPr>
          <w:trHeight w:val="49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«Рощинское городское 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338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7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97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966,9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966,9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87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63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81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75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"Формирование комфортной городской среды"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15 341,6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5 284,6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2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11 376,0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1 319,0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57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7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8048A6" w:rsidRPr="008048A6" w:rsidTr="008048A6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-3,2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-1,9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96,2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01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A6" w:rsidRPr="008048A6" w:rsidRDefault="008048A6" w:rsidP="008048A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048A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63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82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6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8048A6" w:rsidRPr="008048A6" w:rsidTr="008048A6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9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 по мероприятию, направленному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проектной части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16 668,5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11 233,2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5 435,3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12 638,6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11 193,3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1 445,3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2 027,1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"Благоустройство"</w:t>
            </w:r>
          </w:p>
        </w:tc>
      </w:tr>
      <w:tr w:rsidR="008048A6" w:rsidRPr="008048A6" w:rsidTr="008048A6">
        <w:trPr>
          <w:trHeight w:val="5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</w:tr>
      <w:tr w:rsidR="008048A6" w:rsidRPr="008048A6" w:rsidTr="008048A6">
        <w:trPr>
          <w:trHeight w:val="106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г.п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Рощино: 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благоустройство  парковки у детского сада по  пер. </w:t>
            </w:r>
            <w:proofErr w:type="gram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Садовому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благоустройство  территории  у д. 4 по пер. Садовому;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ремонт части сети уличного освещения по ул. Боровая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63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8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57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8048A6" w:rsidRPr="008048A6" w:rsidTr="008048A6">
        <w:trPr>
          <w:trHeight w:val="17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79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8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76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8048A6" w:rsidRPr="008048A6" w:rsidTr="008048A6">
        <w:trPr>
          <w:trHeight w:val="6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Установка светильников  уличного освещения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улично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-д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орожной сети  п. Рощино  ул. Верхнее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Рощино,ул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Вокзальная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11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Оборудование детской игровой и спортивной площадки, расположенной на территории рекреационной зоны парк "Дубки" на пересечении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.В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ерхнее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 и ул. Вокзальная в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п.Рощино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1 052,7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8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Ремонт освещения улично-дорожной сети в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ощино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 адресам: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ул.Верхнее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Рощино,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ул.Полевая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пер.Восточный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пер.Полевой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ул.Еловая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ул.Тракторная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1 368,4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Уличное освещение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«Рощинское 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1 393,1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1 393,1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34 132,6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34 132,6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10 039,6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10 039,6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8048A6" w:rsidRPr="008048A6" w:rsidTr="00C72FB7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C72F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ЭК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потребителей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3 541,6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3 541,6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1 451,8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1 451,8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7" w:name="RANGE!G140"/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Озеленение</w:t>
            </w:r>
            <w:bookmarkEnd w:id="7"/>
          </w:p>
        </w:tc>
      </w:tr>
      <w:tr w:rsidR="008048A6" w:rsidRPr="008048A6" w:rsidTr="008048A6">
        <w:trPr>
          <w:trHeight w:val="6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8" w:name="RANGE!G147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8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4 012,2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4 012,2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8048A6" w:rsidRPr="008048A6" w:rsidTr="008048A6">
        <w:trPr>
          <w:trHeight w:val="823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оформление земельных участков под братскими захоронениями, расположенными на территории земель лесного фонда (изготовление схем земельных участков и разработку проектно-сметной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документаци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лесных участков), </w:t>
            </w: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 - 100,0т.р. оказание услуг по обращению с твердыми коммунальными отходами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6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ЭК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1 871,7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3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7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266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27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293,6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27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5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3,2</w:t>
            </w:r>
          </w:p>
        </w:tc>
      </w:tr>
      <w:tr w:rsidR="008048A6" w:rsidRPr="008048A6" w:rsidTr="008048A6">
        <w:trPr>
          <w:trHeight w:val="52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1,9</w:t>
            </w:r>
          </w:p>
        </w:tc>
      </w:tr>
      <w:tr w:rsidR="008048A6" w:rsidRPr="008048A6" w:rsidTr="008048A6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ЭК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C72FB7">
        <w:trPr>
          <w:trHeight w:val="4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224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23 207,2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23 207,2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4 045,7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4 045,7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ИТОГО Комплекс процессных мероприятий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72 979,3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67 239,5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23 512,4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17 772,6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24 734,4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233"/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89 647,8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16 973,0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72 674,8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36 151,0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16 933,1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19 217,9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26 761,5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26 721,6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048A6" w:rsidRPr="008048A6" w:rsidTr="008048A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A6" w:rsidRPr="008048A6" w:rsidRDefault="008048A6" w:rsidP="008048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048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ED1C23" w:rsidRPr="00B72D53" w:rsidRDefault="00ED1C23" w:rsidP="00B72D53">
      <w:pPr>
        <w:tabs>
          <w:tab w:val="left" w:pos="8685"/>
        </w:tabs>
        <w:rPr>
          <w:rFonts w:ascii="Times New Roman" w:hAnsi="Times New Roman" w:cs="Times New Roman"/>
          <w:lang w:val="ru-RU"/>
        </w:rPr>
        <w:sectPr w:rsidR="00ED1C23" w:rsidRPr="00B72D53" w:rsidSect="00B72D53">
          <w:pgSz w:w="16838" w:h="11906" w:orient="landscape"/>
          <w:pgMar w:top="993" w:right="425" w:bottom="567" w:left="284" w:header="709" w:footer="709" w:gutter="0"/>
          <w:cols w:space="708"/>
          <w:docGrid w:linePitch="360"/>
        </w:sectPr>
      </w:pPr>
      <w:bookmarkStart w:id="11" w:name="_GoBack"/>
      <w:bookmarkEnd w:id="11"/>
    </w:p>
    <w:p w:rsidR="007A544A" w:rsidRPr="00935484" w:rsidRDefault="007A544A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7A544A" w:rsidRPr="00935484" w:rsidSect="008A62E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E6" w:rsidRDefault="00E716E6">
      <w:r>
        <w:separator/>
      </w:r>
    </w:p>
  </w:endnote>
  <w:endnote w:type="continuationSeparator" w:id="0">
    <w:p w:rsidR="00E716E6" w:rsidRDefault="00E7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E6" w:rsidRDefault="00E716E6">
      <w:r>
        <w:separator/>
      </w:r>
    </w:p>
  </w:footnote>
  <w:footnote w:type="continuationSeparator" w:id="0">
    <w:p w:rsidR="00E716E6" w:rsidRDefault="00E7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32DA2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1C36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D3DD3"/>
    <w:rsid w:val="001E7194"/>
    <w:rsid w:val="001E7A3A"/>
    <w:rsid w:val="001F78F6"/>
    <w:rsid w:val="00200662"/>
    <w:rsid w:val="0020508C"/>
    <w:rsid w:val="00226C7B"/>
    <w:rsid w:val="002308CA"/>
    <w:rsid w:val="00240E5F"/>
    <w:rsid w:val="0024162E"/>
    <w:rsid w:val="00241901"/>
    <w:rsid w:val="00245960"/>
    <w:rsid w:val="00261015"/>
    <w:rsid w:val="00262E54"/>
    <w:rsid w:val="00264530"/>
    <w:rsid w:val="00265847"/>
    <w:rsid w:val="002948F4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34512"/>
    <w:rsid w:val="0033659C"/>
    <w:rsid w:val="00352692"/>
    <w:rsid w:val="00370B97"/>
    <w:rsid w:val="003859C9"/>
    <w:rsid w:val="00390AEE"/>
    <w:rsid w:val="003A6997"/>
    <w:rsid w:val="003C0FC9"/>
    <w:rsid w:val="003C6FAC"/>
    <w:rsid w:val="003C742F"/>
    <w:rsid w:val="003F4515"/>
    <w:rsid w:val="003F72B1"/>
    <w:rsid w:val="00401704"/>
    <w:rsid w:val="0040461B"/>
    <w:rsid w:val="00417392"/>
    <w:rsid w:val="00421157"/>
    <w:rsid w:val="00432592"/>
    <w:rsid w:val="00434E08"/>
    <w:rsid w:val="0048138F"/>
    <w:rsid w:val="00497610"/>
    <w:rsid w:val="004B61D2"/>
    <w:rsid w:val="004B7712"/>
    <w:rsid w:val="004C1BDD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6C94"/>
    <w:rsid w:val="005E33D2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6F49AA"/>
    <w:rsid w:val="007005CE"/>
    <w:rsid w:val="00705693"/>
    <w:rsid w:val="00711ACE"/>
    <w:rsid w:val="0071259C"/>
    <w:rsid w:val="007333E5"/>
    <w:rsid w:val="00735FBD"/>
    <w:rsid w:val="00743BA0"/>
    <w:rsid w:val="0074661B"/>
    <w:rsid w:val="00756344"/>
    <w:rsid w:val="007679C1"/>
    <w:rsid w:val="007A544A"/>
    <w:rsid w:val="007C00DA"/>
    <w:rsid w:val="007C3B4A"/>
    <w:rsid w:val="007E1D75"/>
    <w:rsid w:val="0080359D"/>
    <w:rsid w:val="008048A6"/>
    <w:rsid w:val="0083539D"/>
    <w:rsid w:val="00836926"/>
    <w:rsid w:val="00850D19"/>
    <w:rsid w:val="00863CAD"/>
    <w:rsid w:val="008659A9"/>
    <w:rsid w:val="0086653D"/>
    <w:rsid w:val="00867BC3"/>
    <w:rsid w:val="00891EB4"/>
    <w:rsid w:val="0089212C"/>
    <w:rsid w:val="008A62D1"/>
    <w:rsid w:val="008A62E1"/>
    <w:rsid w:val="008E6D5B"/>
    <w:rsid w:val="008F6909"/>
    <w:rsid w:val="00902835"/>
    <w:rsid w:val="00903132"/>
    <w:rsid w:val="00924CCB"/>
    <w:rsid w:val="00927A52"/>
    <w:rsid w:val="00935484"/>
    <w:rsid w:val="00942CCC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15162"/>
    <w:rsid w:val="00A25692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C3F2B"/>
    <w:rsid w:val="00AC4573"/>
    <w:rsid w:val="00AD1650"/>
    <w:rsid w:val="00AF158A"/>
    <w:rsid w:val="00AF34C1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72D53"/>
    <w:rsid w:val="00B93DEC"/>
    <w:rsid w:val="00BD059C"/>
    <w:rsid w:val="00BD30DF"/>
    <w:rsid w:val="00BF0170"/>
    <w:rsid w:val="00C0316B"/>
    <w:rsid w:val="00C10F63"/>
    <w:rsid w:val="00C27FD3"/>
    <w:rsid w:val="00C37B3A"/>
    <w:rsid w:val="00C70DE3"/>
    <w:rsid w:val="00C72FB7"/>
    <w:rsid w:val="00C76AE2"/>
    <w:rsid w:val="00C84D59"/>
    <w:rsid w:val="00C87DD3"/>
    <w:rsid w:val="00C91673"/>
    <w:rsid w:val="00C92814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92900"/>
    <w:rsid w:val="00D95F00"/>
    <w:rsid w:val="00DA35B1"/>
    <w:rsid w:val="00DB1E7E"/>
    <w:rsid w:val="00DF7427"/>
    <w:rsid w:val="00E00FEB"/>
    <w:rsid w:val="00E04E52"/>
    <w:rsid w:val="00E21138"/>
    <w:rsid w:val="00E324D0"/>
    <w:rsid w:val="00E33F66"/>
    <w:rsid w:val="00E705FB"/>
    <w:rsid w:val="00E716E6"/>
    <w:rsid w:val="00E82861"/>
    <w:rsid w:val="00E83934"/>
    <w:rsid w:val="00E840CB"/>
    <w:rsid w:val="00E91879"/>
    <w:rsid w:val="00EA2710"/>
    <w:rsid w:val="00EC3AFD"/>
    <w:rsid w:val="00EC69E8"/>
    <w:rsid w:val="00ED1C23"/>
    <w:rsid w:val="00ED6510"/>
    <w:rsid w:val="00ED71F2"/>
    <w:rsid w:val="00F03EA0"/>
    <w:rsid w:val="00F27FB2"/>
    <w:rsid w:val="00F47B89"/>
    <w:rsid w:val="00F71166"/>
    <w:rsid w:val="00F73D2A"/>
    <w:rsid w:val="00F83310"/>
    <w:rsid w:val="00F9285A"/>
    <w:rsid w:val="00FA6A60"/>
    <w:rsid w:val="00FB18B3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4DDA-8067-42FE-8906-EFD9DED6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13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220</cp:revision>
  <cp:lastPrinted>2022-02-15T12:24:00Z</cp:lastPrinted>
  <dcterms:created xsi:type="dcterms:W3CDTF">2014-08-29T07:03:00Z</dcterms:created>
  <dcterms:modified xsi:type="dcterms:W3CDTF">2022-02-15T12:28:00Z</dcterms:modified>
</cp:coreProperties>
</file>