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7F" w:rsidRDefault="003E4CF8" w:rsidP="00D66BB7">
      <w:pPr>
        <w:tabs>
          <w:tab w:val="left" w:pos="8250"/>
          <w:tab w:val="right" w:pos="9356"/>
        </w:tabs>
        <w:ind w:left="284" w:right="-1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544120">
        <w:rPr>
          <w:rFonts w:ascii="Times New Roman" w:hAnsi="Times New Roman" w:cs="Times New Roman"/>
          <w:lang w:val="ru-RU"/>
        </w:rPr>
        <w:t xml:space="preserve">     </w:t>
      </w:r>
      <w:bookmarkEnd w:id="0"/>
      <w:bookmarkEnd w:id="1"/>
      <w:r w:rsidR="00C56A1F">
        <w:rPr>
          <w:rFonts w:ascii="Times New Roman" w:hAnsi="Times New Roman" w:cs="Times New Roman"/>
          <w:lang w:val="ru-RU"/>
        </w:rPr>
        <w:tab/>
      </w:r>
    </w:p>
    <w:p w:rsidR="00F80A84" w:rsidRDefault="00F80A84" w:rsidP="00F80A8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2CDB40A6" wp14:editId="724BF1E6">
            <wp:simplePos x="0" y="0"/>
            <wp:positionH relativeFrom="column">
              <wp:posOffset>2743200</wp:posOffset>
            </wp:positionH>
            <wp:positionV relativeFrom="paragraph">
              <wp:posOffset>-198664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A84" w:rsidRDefault="00F80A84" w:rsidP="00F80A8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80A84" w:rsidRDefault="00F80A84" w:rsidP="00F80A8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80A84" w:rsidRPr="003513C6" w:rsidRDefault="00F80A84" w:rsidP="00F80A84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04089" w:rsidRPr="00D66BB7" w:rsidRDefault="002D04AE" w:rsidP="0090408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120E82">
        <w:rPr>
          <w:rFonts w:ascii="Times New Roman" w:eastAsia="Times New Roman" w:hAnsi="Times New Roman"/>
          <w:bCs/>
          <w:sz w:val="28"/>
          <w:szCs w:val="28"/>
        </w:rPr>
        <w:t>от «</w:t>
      </w:r>
      <w:r w:rsidR="00D66BB7">
        <w:rPr>
          <w:rFonts w:ascii="Times New Roman" w:eastAsia="Times New Roman" w:hAnsi="Times New Roman"/>
          <w:bCs/>
          <w:sz w:val="28"/>
          <w:szCs w:val="28"/>
          <w:lang w:val="ru-RU"/>
        </w:rPr>
        <w:t>15</w:t>
      </w:r>
      <w:r w:rsidRPr="00120E82">
        <w:rPr>
          <w:rFonts w:ascii="Times New Roman" w:eastAsia="Times New Roman" w:hAnsi="Times New Roman"/>
          <w:bCs/>
          <w:sz w:val="28"/>
          <w:szCs w:val="28"/>
        </w:rPr>
        <w:t>»</w:t>
      </w:r>
      <w:r w:rsidR="00D66BB7">
        <w:rPr>
          <w:rFonts w:ascii="Times New Roman" w:eastAsia="Times New Roman" w:hAnsi="Times New Roman"/>
          <w:bCs/>
          <w:sz w:val="28"/>
          <w:szCs w:val="28"/>
          <w:lang w:val="ru-RU"/>
        </w:rPr>
        <w:t>ноября</w:t>
      </w:r>
      <w:r w:rsidR="00904089" w:rsidRPr="00120E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B380C" w:rsidRPr="00120E82">
        <w:rPr>
          <w:rFonts w:ascii="Times New Roman" w:eastAsia="Times New Roman" w:hAnsi="Times New Roman"/>
          <w:sz w:val="28"/>
          <w:szCs w:val="28"/>
        </w:rPr>
        <w:t>20</w:t>
      </w:r>
      <w:r w:rsidR="002B380C" w:rsidRPr="00120E82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0515B7" w:rsidRPr="00120E82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904089" w:rsidRPr="00120E82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</w:t>
      </w:r>
      <w:r w:rsidRPr="00120E82">
        <w:rPr>
          <w:rFonts w:ascii="Times New Roman" w:eastAsia="Times New Roman" w:hAnsi="Times New Roman"/>
          <w:sz w:val="28"/>
          <w:szCs w:val="28"/>
        </w:rPr>
        <w:t xml:space="preserve">                       № </w:t>
      </w:r>
      <w:r w:rsidR="00D66BB7">
        <w:rPr>
          <w:rFonts w:ascii="Times New Roman" w:eastAsia="Times New Roman" w:hAnsi="Times New Roman"/>
          <w:sz w:val="28"/>
          <w:szCs w:val="28"/>
          <w:lang w:val="ru-RU"/>
        </w:rPr>
        <w:t>926</w:t>
      </w:r>
    </w:p>
    <w:p w:rsidR="00E733C6" w:rsidRPr="00E733C6" w:rsidRDefault="00E733C6" w:rsidP="0090408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bookmarkStart w:id="2" w:name="OLE_LINK24"/>
      <w:r w:rsidRPr="009860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9860AA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9860AA">
        <w:rPr>
          <w:rFonts w:ascii="Times New Roman" w:hAnsi="Times New Roman"/>
          <w:sz w:val="28"/>
          <w:szCs w:val="28"/>
        </w:rPr>
        <w:t>рограммы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D04AE" w:rsidRPr="009860AA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«Рощинское городское поселение»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Выборгского района Ленинградской области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" w:name="OLE_LINK4"/>
      <w:bookmarkStart w:id="4" w:name="OLE_LINK3"/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13C6">
        <w:rPr>
          <w:rFonts w:ascii="Times New Roman" w:hAnsi="Times New Roman"/>
          <w:bCs/>
          <w:sz w:val="28"/>
          <w:szCs w:val="28"/>
        </w:rPr>
        <w:t>автомобильных дорог  местного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3513C6">
        <w:rPr>
          <w:rFonts w:ascii="Times New Roman" w:hAnsi="Times New Roman"/>
          <w:bCs/>
          <w:sz w:val="28"/>
          <w:szCs w:val="28"/>
        </w:rPr>
        <w:t xml:space="preserve">значения </w:t>
      </w:r>
      <w:r w:rsidRPr="009860AA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860AA">
        <w:rPr>
          <w:rFonts w:ascii="Times New Roman" w:hAnsi="Times New Roman"/>
          <w:sz w:val="28"/>
          <w:szCs w:val="28"/>
        </w:rPr>
        <w:t>бразовании</w:t>
      </w:r>
    </w:p>
    <w:p w:rsidR="002D04AE" w:rsidRPr="009860AA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«Рощинское городское поселение»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Выборгского района Ленинградской области»</w:t>
      </w:r>
      <w:r>
        <w:rPr>
          <w:rFonts w:ascii="Times New Roman" w:hAnsi="Times New Roman"/>
          <w:sz w:val="28"/>
          <w:szCs w:val="28"/>
        </w:rPr>
        <w:t>,</w:t>
      </w:r>
    </w:p>
    <w:bookmarkEnd w:id="3"/>
    <w:bookmarkEnd w:id="4"/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</w:p>
    <w:p w:rsidR="002D04AE" w:rsidRPr="009860AA" w:rsidRDefault="002D04AE" w:rsidP="002D04AE">
      <w:pPr>
        <w:pStyle w:val="a3"/>
        <w:spacing w:after="0"/>
        <w:ind w:left="-426" w:right="-1" w:firstLine="426"/>
        <w:jc w:val="both"/>
        <w:rPr>
          <w:sz w:val="28"/>
          <w:szCs w:val="28"/>
        </w:rPr>
      </w:pPr>
      <w:r w:rsidRPr="009860AA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8" w:history="1">
        <w:r w:rsidRPr="009860AA">
          <w:rPr>
            <w:rStyle w:val="a5"/>
            <w:sz w:val="28"/>
            <w:szCs w:val="28"/>
          </w:rPr>
          <w:t>статьей 179</w:t>
        </w:r>
      </w:hyperlink>
      <w:r w:rsidRPr="009860AA"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9860AA">
        <w:rPr>
          <w:b/>
          <w:sz w:val="28"/>
          <w:szCs w:val="28"/>
        </w:rPr>
        <w:t>п</w:t>
      </w:r>
      <w:proofErr w:type="gramEnd"/>
      <w:r w:rsidRPr="009860AA">
        <w:rPr>
          <w:b/>
          <w:sz w:val="28"/>
          <w:szCs w:val="28"/>
        </w:rPr>
        <w:t xml:space="preserve"> о с т а н о в л я е т</w:t>
      </w:r>
      <w:r w:rsidRPr="009860AA">
        <w:rPr>
          <w:sz w:val="28"/>
          <w:szCs w:val="28"/>
        </w:rPr>
        <w:t>,</w:t>
      </w:r>
    </w:p>
    <w:p w:rsidR="002D04AE" w:rsidRPr="009860AA" w:rsidRDefault="002D04AE" w:rsidP="002D04AE">
      <w:pPr>
        <w:pStyle w:val="a3"/>
        <w:spacing w:after="0"/>
        <w:ind w:left="-426" w:right="-1" w:firstLine="426"/>
        <w:jc w:val="both"/>
        <w:rPr>
          <w:sz w:val="12"/>
          <w:szCs w:val="12"/>
        </w:rPr>
      </w:pPr>
    </w:p>
    <w:p w:rsidR="002D04AE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 w:rsidRPr="009860AA">
        <w:rPr>
          <w:rFonts w:ascii="Times New Roman" w:hAnsi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13C6">
        <w:rPr>
          <w:rFonts w:ascii="Times New Roman" w:hAnsi="Times New Roman"/>
          <w:bCs/>
          <w:sz w:val="28"/>
          <w:szCs w:val="28"/>
        </w:rPr>
        <w:t xml:space="preserve">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 муниципальном образовании  «Рощинское городское поселение» Выборгского района Ленинградской области</w:t>
      </w:r>
      <w:r w:rsidRPr="009860AA">
        <w:rPr>
          <w:rFonts w:ascii="Times New Roman" w:hAnsi="Times New Roman"/>
          <w:bCs/>
          <w:sz w:val="28"/>
          <w:szCs w:val="28"/>
        </w:rPr>
        <w:t>»:</w:t>
      </w:r>
    </w:p>
    <w:p w:rsidR="002D04AE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bCs/>
          <w:sz w:val="28"/>
          <w:szCs w:val="28"/>
        </w:rPr>
        <w:t>1.1.</w:t>
      </w:r>
      <w:r w:rsidRPr="009860AA">
        <w:rPr>
          <w:bCs/>
          <w:sz w:val="28"/>
          <w:szCs w:val="28"/>
        </w:rPr>
        <w:t xml:space="preserve"> </w:t>
      </w:r>
      <w:r w:rsidRPr="009860AA">
        <w:rPr>
          <w:rFonts w:ascii="Times New Roman" w:hAnsi="Times New Roman"/>
          <w:bCs/>
          <w:sz w:val="28"/>
          <w:szCs w:val="28"/>
        </w:rPr>
        <w:t>Приложение 1 «</w:t>
      </w:r>
      <w:r w:rsidRPr="009860AA"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муниципальном  образовании  «Рощинское городское поселение»  Выборгского района Ленинградской области»;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 xml:space="preserve"> 1.2. Приложение  2  «План мероприятий и реализации программы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муниципальном  образовании  «Рощинское городское поселение»  Выборгского района  Ленинградской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9860AA">
        <w:rPr>
          <w:rFonts w:ascii="Times New Roman" w:hAnsi="Times New Roman"/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муниципальном  образовании  «Рощинское городское поселение»  Выборгского района  Ленинградской области»</w:t>
      </w:r>
      <w:r w:rsidRPr="009860AA">
        <w:rPr>
          <w:rFonts w:ascii="Times New Roman" w:hAnsi="Times New Roman"/>
          <w:bCs/>
          <w:sz w:val="28"/>
          <w:szCs w:val="28"/>
        </w:rPr>
        <w:t>;</w:t>
      </w:r>
    </w:p>
    <w:p w:rsidR="002D04AE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5" w:name="OLE_LINK21"/>
      <w:bookmarkStart w:id="6" w:name="OLE_LINK22"/>
      <w:bookmarkStart w:id="7" w:name="OLE_LINK23"/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муниципальном  образовании  «Рощинское городское поселение»  Выборгского района  Ленинградской области»</w:t>
      </w:r>
      <w:r w:rsidRPr="009860AA">
        <w:rPr>
          <w:rFonts w:ascii="Times New Roman" w:hAnsi="Times New Roman"/>
          <w:bCs/>
          <w:sz w:val="28"/>
          <w:szCs w:val="28"/>
        </w:rPr>
        <w:t>.</w:t>
      </w:r>
      <w:bookmarkEnd w:id="5"/>
      <w:bookmarkEnd w:id="6"/>
      <w:bookmarkEnd w:id="7"/>
    </w:p>
    <w:p w:rsidR="002D04AE" w:rsidRPr="007578B0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1E2A76" w:rsidRPr="00EA047A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1E2A76" w:rsidRPr="00EA047A">
        <w:rPr>
          <w:rFonts w:ascii="Times New Roman" w:hAnsi="Times New Roman"/>
          <w:sz w:val="28"/>
          <w:szCs w:val="28"/>
        </w:rPr>
        <w:lastRenderedPageBreak/>
        <w:t>муниципального образования «Рощинское городское поселение» Выборгского района Ленинградской области на 202</w:t>
      </w:r>
      <w:r w:rsidR="00B30392">
        <w:rPr>
          <w:rFonts w:ascii="Times New Roman" w:hAnsi="Times New Roman"/>
          <w:sz w:val="28"/>
          <w:szCs w:val="28"/>
          <w:lang w:val="ru-RU"/>
        </w:rPr>
        <w:t>3</w:t>
      </w:r>
      <w:r w:rsidR="001E2A76" w:rsidRPr="00EA04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30392">
        <w:rPr>
          <w:rFonts w:ascii="Times New Roman" w:hAnsi="Times New Roman"/>
          <w:sz w:val="28"/>
          <w:szCs w:val="28"/>
          <w:lang w:val="ru-RU"/>
        </w:rPr>
        <w:t>4</w:t>
      </w:r>
      <w:r w:rsidR="001E2A76" w:rsidRPr="00EA047A">
        <w:rPr>
          <w:rFonts w:ascii="Times New Roman" w:hAnsi="Times New Roman"/>
          <w:sz w:val="28"/>
          <w:szCs w:val="28"/>
        </w:rPr>
        <w:t xml:space="preserve"> и 202</w:t>
      </w:r>
      <w:r w:rsidR="00B30392">
        <w:rPr>
          <w:rFonts w:ascii="Times New Roman" w:hAnsi="Times New Roman"/>
          <w:sz w:val="28"/>
          <w:szCs w:val="28"/>
          <w:lang w:val="ru-RU"/>
        </w:rPr>
        <w:t>5</w:t>
      </w:r>
      <w:r w:rsidR="001E2A76" w:rsidRPr="00EA047A">
        <w:rPr>
          <w:rFonts w:ascii="Times New Roman" w:hAnsi="Times New Roman"/>
          <w:sz w:val="28"/>
          <w:szCs w:val="28"/>
        </w:rPr>
        <w:t xml:space="preserve"> годов.</w:t>
      </w:r>
    </w:p>
    <w:bookmarkEnd w:id="2"/>
    <w:p w:rsidR="002D04AE" w:rsidRPr="009860AA" w:rsidRDefault="002D04AE" w:rsidP="002D04AE">
      <w:pPr>
        <w:widowControl w:val="0"/>
        <w:autoSpaceDE w:val="0"/>
        <w:autoSpaceDN w:val="0"/>
        <w:adjustRightInd w:val="0"/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60AA">
        <w:rPr>
          <w:rFonts w:ascii="Times New Roman" w:hAnsi="Times New Roman"/>
          <w:sz w:val="28"/>
          <w:szCs w:val="28"/>
        </w:rPr>
        <w:t>. Настоящее постановление опубликовать</w:t>
      </w:r>
      <w:r>
        <w:rPr>
          <w:rFonts w:ascii="Times New Roman" w:hAnsi="Times New Roman"/>
          <w:sz w:val="28"/>
          <w:szCs w:val="28"/>
        </w:rPr>
        <w:t xml:space="preserve"> в официальном печатном издании и </w:t>
      </w:r>
      <w:r w:rsidRPr="00441859">
        <w:rPr>
          <w:rFonts w:ascii="Times New Roman" w:hAnsi="Times New Roman"/>
          <w:sz w:val="28"/>
          <w:szCs w:val="28"/>
        </w:rPr>
        <w:t>разместить на официальном портале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  <w:r w:rsidRPr="009860AA">
        <w:rPr>
          <w:rFonts w:ascii="Times New Roman" w:hAnsi="Times New Roman"/>
          <w:sz w:val="28"/>
          <w:szCs w:val="28"/>
        </w:rPr>
        <w:t xml:space="preserve">  «Рощинское городское поселение»  Выборгского района 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D04AE" w:rsidRPr="009860AA" w:rsidRDefault="002D04AE" w:rsidP="002D04AE">
      <w:pPr>
        <w:widowControl w:val="0"/>
        <w:autoSpaceDE w:val="0"/>
        <w:autoSpaceDN w:val="0"/>
        <w:adjustRightInd w:val="0"/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60AA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60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6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60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</w:p>
    <w:p w:rsidR="00C67A08" w:rsidRPr="002D04AE" w:rsidRDefault="00C67A08" w:rsidP="002D04AE">
      <w:pPr>
        <w:ind w:left="-426" w:right="-1" w:firstLine="426"/>
      </w:pPr>
    </w:p>
    <w:p w:rsidR="00C67A08" w:rsidRDefault="00C67A08" w:rsidP="002D04AE">
      <w:pPr>
        <w:ind w:left="-426" w:right="-1" w:firstLine="426"/>
        <w:rPr>
          <w:lang w:val="ru-RU"/>
        </w:rPr>
      </w:pPr>
    </w:p>
    <w:p w:rsidR="00C67A08" w:rsidRPr="00B30392" w:rsidRDefault="00B30392" w:rsidP="00925CB1">
      <w:pPr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OLE_LINK29"/>
      <w:r>
        <w:rPr>
          <w:rFonts w:ascii="Times New Roman" w:hAnsi="Times New Roman"/>
          <w:sz w:val="28"/>
          <w:szCs w:val="28"/>
          <w:lang w:val="ru-RU"/>
        </w:rPr>
        <w:t>Г</w:t>
      </w:r>
      <w:r w:rsidR="00FC0D3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C0D30">
        <w:rPr>
          <w:rFonts w:ascii="Times New Roman" w:hAnsi="Times New Roman"/>
          <w:sz w:val="28"/>
          <w:szCs w:val="28"/>
        </w:rPr>
        <w:t xml:space="preserve"> администрации </w:t>
      </w:r>
      <w:r w:rsidR="00FC0D30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bookmarkEnd w:id="8"/>
      <w:r>
        <w:rPr>
          <w:rFonts w:ascii="Times New Roman" w:hAnsi="Times New Roman"/>
          <w:sz w:val="28"/>
          <w:szCs w:val="28"/>
          <w:lang w:val="ru-RU"/>
        </w:rPr>
        <w:t xml:space="preserve">  М.Г. Свидинский</w:t>
      </w:r>
    </w:p>
    <w:p w:rsidR="00925CB1" w:rsidRDefault="00925CB1" w:rsidP="00925CB1">
      <w:pPr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Default="00925CB1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9" w:name="OLE_LINK1"/>
      <w:bookmarkStart w:id="10" w:name="OLE_LINK2"/>
      <w:bookmarkStart w:id="11" w:name="OLE_LINK8"/>
      <w:bookmarkStart w:id="12" w:name="OLE_LINK25"/>
      <w:r w:rsidRPr="00925CB1">
        <w:rPr>
          <w:rFonts w:ascii="Times New Roman" w:hAnsi="Times New Roman" w:cs="Times New Roman"/>
        </w:rPr>
        <w:lastRenderedPageBreak/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D66BB7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r w:rsidRPr="00120E82">
        <w:rPr>
          <w:rFonts w:ascii="Times New Roman" w:hAnsi="Times New Roman" w:cs="Times New Roman"/>
        </w:rPr>
        <w:t>от «</w:t>
      </w:r>
      <w:r w:rsidR="00D66BB7">
        <w:rPr>
          <w:rFonts w:ascii="Times New Roman" w:hAnsi="Times New Roman" w:cs="Times New Roman"/>
          <w:lang w:val="ru-RU"/>
        </w:rPr>
        <w:t>15</w:t>
      </w:r>
      <w:r w:rsidRPr="00120E82">
        <w:rPr>
          <w:rFonts w:ascii="Times New Roman" w:hAnsi="Times New Roman" w:cs="Times New Roman"/>
        </w:rPr>
        <w:t xml:space="preserve">» </w:t>
      </w:r>
      <w:r w:rsidR="00D66BB7">
        <w:rPr>
          <w:rFonts w:ascii="Times New Roman" w:hAnsi="Times New Roman" w:cs="Times New Roman"/>
          <w:lang w:val="ru-RU"/>
        </w:rPr>
        <w:t>ноября</w:t>
      </w:r>
      <w:r w:rsidRPr="00120E82">
        <w:rPr>
          <w:rFonts w:ascii="Times New Roman" w:hAnsi="Times New Roman" w:cs="Times New Roman"/>
        </w:rPr>
        <w:t xml:space="preserve">  20</w:t>
      </w:r>
      <w:r w:rsidR="00FC1336" w:rsidRPr="00120E82">
        <w:rPr>
          <w:rFonts w:ascii="Times New Roman" w:hAnsi="Times New Roman" w:cs="Times New Roman"/>
          <w:lang w:val="ru-RU"/>
        </w:rPr>
        <w:t>2</w:t>
      </w:r>
      <w:r w:rsidR="000515B7" w:rsidRPr="00120E82">
        <w:rPr>
          <w:rFonts w:ascii="Times New Roman" w:hAnsi="Times New Roman" w:cs="Times New Roman"/>
          <w:lang w:val="ru-RU"/>
        </w:rPr>
        <w:t>2</w:t>
      </w:r>
      <w:r w:rsidRPr="00120E82">
        <w:rPr>
          <w:rFonts w:ascii="Times New Roman" w:hAnsi="Times New Roman" w:cs="Times New Roman"/>
        </w:rPr>
        <w:t xml:space="preserve"> г. № </w:t>
      </w:r>
      <w:r w:rsidR="00D66BB7">
        <w:rPr>
          <w:rFonts w:ascii="Times New Roman" w:hAnsi="Times New Roman" w:cs="Times New Roman"/>
          <w:lang w:val="ru-RU"/>
        </w:rPr>
        <w:t>926</w:t>
      </w:r>
    </w:p>
    <w:bookmarkEnd w:id="9"/>
    <w:bookmarkEnd w:id="10"/>
    <w:bookmarkEnd w:id="11"/>
    <w:bookmarkEnd w:id="12"/>
    <w:p w:rsidR="00925CB1" w:rsidRPr="00925CB1" w:rsidRDefault="00925CB1" w:rsidP="00925CB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3" w:name="Par31"/>
      <w:bookmarkEnd w:id="13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4" w:name="Par37"/>
      <w:bookmarkEnd w:id="14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2C1915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30392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B30392">
              <w:rPr>
                <w:rFonts w:ascii="Times New Roman" w:hAnsi="Times New Roman" w:cs="Times New Roman"/>
                <w:lang w:val="ru-RU"/>
              </w:rPr>
              <w:t>5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925CB1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2C1915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</w:p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2C1915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Default="002C1915" w:rsidP="00A8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  <w:p w:rsidR="002C1915" w:rsidRDefault="002C1915" w:rsidP="00A8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  <w:p w:rsidR="002C1915" w:rsidRDefault="002C1915" w:rsidP="00A8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2C1915" w:rsidRPr="002C1915" w:rsidRDefault="002C1915" w:rsidP="00A80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2C1915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2C1915" w:rsidRPr="006F5959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</w:t>
            </w:r>
            <w:r w:rsidRPr="006F5959">
              <w:rPr>
                <w:rFonts w:ascii="Times New Roman" w:hAnsi="Times New Roman" w:cs="Times New Roman"/>
              </w:rPr>
              <w:t>лям;</w:t>
            </w:r>
          </w:p>
          <w:p w:rsidR="002C1915" w:rsidRPr="006F5959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</w:t>
            </w:r>
            <w:r w:rsidR="001A10C9">
              <w:rPr>
                <w:rFonts w:ascii="Times New Roman" w:hAnsi="Times New Roman" w:cs="Times New Roman"/>
              </w:rPr>
              <w:t xml:space="preserve"> технические  паспорта</w:t>
            </w:r>
            <w:r w:rsidRPr="006F5959">
              <w:rPr>
                <w:rFonts w:ascii="Times New Roman" w:hAnsi="Times New Roman" w:cs="Times New Roman"/>
              </w:rPr>
              <w:t>;</w:t>
            </w:r>
          </w:p>
          <w:p w:rsidR="002C1915" w:rsidRPr="001A10C9" w:rsidRDefault="002C1915" w:rsidP="001A10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</w:t>
            </w:r>
            <w:r w:rsidR="001A10C9">
              <w:rPr>
                <w:rFonts w:ascii="Times New Roman" w:hAnsi="Times New Roman" w:cs="Times New Roman"/>
              </w:rPr>
              <w:t>бованиям</w:t>
            </w:r>
          </w:p>
        </w:tc>
      </w:tr>
      <w:tr w:rsidR="002C1915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2C1915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02704">
              <w:rPr>
                <w:rFonts w:ascii="Times New Roman" w:hAnsi="Times New Roman" w:cs="Times New Roman"/>
                <w:lang w:val="ru-RU"/>
              </w:rPr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925CB1" w:rsidRDefault="00C62E6A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реализуются</w:t>
            </w:r>
          </w:p>
        </w:tc>
      </w:tr>
      <w:tr w:rsidR="002C1915" w:rsidRPr="00925CB1" w:rsidTr="002C1915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2C1915" w:rsidRDefault="002C1915" w:rsidP="00A804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5" w:rsidRPr="00A5010C" w:rsidRDefault="002C1915" w:rsidP="00A8048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15" w:name="OLE_LINK10"/>
            <w:bookmarkStart w:id="16" w:name="OLE_LINK11"/>
            <w:r w:rsidRPr="00A5010C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120E82" w:rsidRPr="00A5010C">
              <w:rPr>
                <w:rFonts w:ascii="Times New Roman" w:hAnsi="Times New Roman" w:cs="Times New Roman"/>
                <w:b/>
                <w:lang w:val="ru-RU"/>
              </w:rPr>
              <w:t>59 432,2</w:t>
            </w:r>
            <w:r w:rsidRPr="00A5010C">
              <w:rPr>
                <w:rFonts w:ascii="Times New Roman" w:hAnsi="Times New Roman" w:cs="Times New Roman"/>
                <w:b/>
              </w:rPr>
              <w:t xml:space="preserve"> </w:t>
            </w:r>
            <w:r w:rsidRPr="00A5010C">
              <w:rPr>
                <w:rFonts w:ascii="Times New Roman" w:hAnsi="Times New Roman" w:cs="Times New Roman"/>
              </w:rPr>
              <w:t xml:space="preserve">тыс. руб., в том числе: </w:t>
            </w:r>
          </w:p>
          <w:bookmarkEnd w:id="15"/>
          <w:bookmarkEnd w:id="16"/>
          <w:p w:rsidR="002C1915" w:rsidRPr="00A5010C" w:rsidRDefault="002C1915" w:rsidP="00A8048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010C">
              <w:rPr>
                <w:rFonts w:ascii="Times New Roman" w:hAnsi="Times New Roman" w:cs="Times New Roman"/>
              </w:rPr>
              <w:t>в 202</w:t>
            </w:r>
            <w:r w:rsidR="00120E82" w:rsidRPr="00A5010C">
              <w:rPr>
                <w:rFonts w:ascii="Times New Roman" w:hAnsi="Times New Roman" w:cs="Times New Roman"/>
                <w:lang w:val="ru-RU"/>
              </w:rPr>
              <w:t>3</w:t>
            </w:r>
            <w:r w:rsidRPr="00A5010C">
              <w:rPr>
                <w:rFonts w:ascii="Times New Roman" w:hAnsi="Times New Roman" w:cs="Times New Roman"/>
              </w:rPr>
              <w:t xml:space="preserve"> году местный бюджет</w:t>
            </w:r>
            <w:r w:rsidRPr="00A5010C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120E82" w:rsidRPr="00A5010C">
              <w:rPr>
                <w:rFonts w:ascii="Times New Roman" w:hAnsi="Times New Roman" w:cs="Times New Roman"/>
                <w:lang w:val="ru-RU"/>
              </w:rPr>
              <w:t>15 216,0</w:t>
            </w:r>
            <w:r w:rsidRPr="00A5010C">
              <w:rPr>
                <w:rFonts w:ascii="Times New Roman" w:hAnsi="Times New Roman" w:cs="Times New Roman"/>
              </w:rPr>
              <w:t xml:space="preserve"> тыс. </w:t>
            </w:r>
            <w:r w:rsidRPr="00A5010C"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 w:rsidRPr="00A5010C">
              <w:rPr>
                <w:rFonts w:ascii="Times New Roman" w:hAnsi="Times New Roman" w:cs="Times New Roman"/>
              </w:rPr>
              <w:t>уб</w:t>
            </w:r>
            <w:proofErr w:type="spellEnd"/>
            <w:r w:rsidRPr="00A5010C">
              <w:rPr>
                <w:rFonts w:ascii="Times New Roman" w:hAnsi="Times New Roman" w:cs="Times New Roman"/>
                <w:lang w:val="ru-RU"/>
              </w:rPr>
              <w:t>.;</w:t>
            </w:r>
          </w:p>
          <w:p w:rsidR="002C1915" w:rsidRPr="00A5010C" w:rsidRDefault="002C1915" w:rsidP="00A8048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010C">
              <w:rPr>
                <w:rFonts w:ascii="Times New Roman" w:hAnsi="Times New Roman" w:cs="Times New Roman"/>
              </w:rPr>
              <w:t>в 202</w:t>
            </w:r>
            <w:r w:rsidR="00120E82" w:rsidRPr="00A5010C">
              <w:rPr>
                <w:rFonts w:ascii="Times New Roman" w:hAnsi="Times New Roman" w:cs="Times New Roman"/>
                <w:lang w:val="ru-RU"/>
              </w:rPr>
              <w:t>4</w:t>
            </w:r>
            <w:r w:rsidRPr="00A5010C">
              <w:rPr>
                <w:rFonts w:ascii="Times New Roman" w:hAnsi="Times New Roman" w:cs="Times New Roman"/>
              </w:rPr>
              <w:t xml:space="preserve"> году местный бюджет – </w:t>
            </w:r>
            <w:r w:rsidRPr="00A5010C">
              <w:rPr>
                <w:rFonts w:ascii="Times New Roman" w:hAnsi="Times New Roman" w:cs="Times New Roman"/>
                <w:lang w:val="ru-RU"/>
              </w:rPr>
              <w:t>2</w:t>
            </w:r>
            <w:r w:rsidR="00120E82" w:rsidRPr="00A5010C">
              <w:rPr>
                <w:rFonts w:ascii="Times New Roman" w:hAnsi="Times New Roman" w:cs="Times New Roman"/>
                <w:lang w:val="ru-RU"/>
              </w:rPr>
              <w:t>2 108,1</w:t>
            </w:r>
            <w:r w:rsidRPr="00A5010C">
              <w:rPr>
                <w:rFonts w:ascii="Times New Roman" w:hAnsi="Times New Roman" w:cs="Times New Roman"/>
              </w:rPr>
              <w:t xml:space="preserve"> тыс. руб.;</w:t>
            </w:r>
          </w:p>
          <w:p w:rsidR="002C1915" w:rsidRPr="006F5959" w:rsidRDefault="002C1915" w:rsidP="00120E8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r w:rsidRPr="00A5010C">
              <w:rPr>
                <w:rFonts w:ascii="Times New Roman" w:hAnsi="Times New Roman" w:cs="Times New Roman"/>
              </w:rPr>
              <w:t>в 202</w:t>
            </w:r>
            <w:r w:rsidR="00120E82" w:rsidRPr="00A5010C">
              <w:rPr>
                <w:rFonts w:ascii="Times New Roman" w:hAnsi="Times New Roman" w:cs="Times New Roman"/>
                <w:lang w:val="ru-RU"/>
              </w:rPr>
              <w:t>5 г</w:t>
            </w:r>
            <w:r w:rsidRPr="00A5010C">
              <w:rPr>
                <w:rFonts w:ascii="Times New Roman" w:hAnsi="Times New Roman" w:cs="Times New Roman"/>
              </w:rPr>
              <w:t xml:space="preserve">оду местный бюджет – </w:t>
            </w:r>
            <w:r w:rsidRPr="00A5010C">
              <w:rPr>
                <w:rFonts w:ascii="Times New Roman" w:hAnsi="Times New Roman" w:cs="Times New Roman"/>
                <w:lang w:val="ru-RU"/>
              </w:rPr>
              <w:t>22 108,1</w:t>
            </w:r>
            <w:r w:rsidRPr="00A5010C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E629EE" w:rsidRPr="00925CB1" w:rsidTr="00B30392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EE" w:rsidRDefault="00E629EE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EE" w:rsidRDefault="00E629EE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925CB1" w:rsidRPr="00D954F3" w:rsidRDefault="00925CB1" w:rsidP="00925CB1">
      <w:pPr>
        <w:rPr>
          <w:rFonts w:ascii="Times New Roman" w:hAnsi="Times New Roman" w:cs="Times New Roman"/>
          <w:b/>
          <w:lang w:val="ru-RU"/>
        </w:rPr>
      </w:pPr>
    </w:p>
    <w:p w:rsidR="00925CB1" w:rsidRDefault="00925CB1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F7D8E" w:rsidRPr="003F7D8E" w:rsidRDefault="003F7D8E" w:rsidP="00925CB1">
      <w:pPr>
        <w:rPr>
          <w:rFonts w:ascii="Times New Roman" w:hAnsi="Times New Roman" w:cs="Times New Roman"/>
          <w:b/>
          <w:lang w:val="ru-RU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lastRenderedPageBreak/>
        <w:t>1. Общая характеристика, основные проблемы и прогноз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развития сферы реализации Программы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Муниципальная Программа разработана в соответствии с постановлением администрации  муниципального образования «Рощинское городское поселение» Выборгского района Ленинградской области» (далее по тексту – муниципальное образование) от </w:t>
      </w:r>
      <w:r w:rsidR="00B30392">
        <w:rPr>
          <w:rFonts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  <w:lang w:val="ru-RU"/>
        </w:rPr>
        <w:t>.0</w:t>
      </w:r>
      <w:r w:rsidR="00B30392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.202</w:t>
      </w:r>
      <w:r w:rsidR="00B30392">
        <w:rPr>
          <w:rFonts w:ascii="Times New Roman" w:hAnsi="Times New Roman" w:cs="Times New Roman"/>
          <w:lang w:val="ru-RU"/>
        </w:rPr>
        <w:t>2</w:t>
      </w:r>
      <w:r w:rsidRPr="00925CB1">
        <w:rPr>
          <w:rFonts w:ascii="Times New Roman" w:hAnsi="Times New Roman" w:cs="Times New Roman"/>
        </w:rPr>
        <w:t xml:space="preserve"> года № </w:t>
      </w:r>
      <w:r w:rsidR="00B30392">
        <w:rPr>
          <w:rFonts w:ascii="Times New Roman" w:hAnsi="Times New Roman" w:cs="Times New Roman"/>
          <w:lang w:val="ru-RU"/>
        </w:rPr>
        <w:t>248</w:t>
      </w:r>
      <w:r w:rsidRPr="00925CB1">
        <w:rPr>
          <w:rFonts w:ascii="Times New Roman" w:hAnsi="Times New Roman" w:cs="Times New Roman"/>
        </w:rPr>
        <w:t xml:space="preserve"> "Об утверждении Порядка разработки, реализации и оценки эффективности </w:t>
      </w:r>
      <w:r>
        <w:rPr>
          <w:rFonts w:ascii="Times New Roman" w:hAnsi="Times New Roman" w:cs="Times New Roman"/>
          <w:lang w:val="ru-RU"/>
        </w:rPr>
        <w:t>муниципальных</w:t>
      </w:r>
      <w:r w:rsidRPr="00925CB1">
        <w:rPr>
          <w:rFonts w:ascii="Times New Roman" w:hAnsi="Times New Roman" w:cs="Times New Roman"/>
        </w:rPr>
        <w:t xml:space="preserve"> программ муниципального образования «Рощинское городское поселение» Выборгского района Ленинградской области».</w:t>
      </w:r>
    </w:p>
    <w:p w:rsidR="003277ED" w:rsidRPr="00120E82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Автомобильные дороги имеют </w:t>
      </w:r>
      <w:proofErr w:type="gramStart"/>
      <w:r w:rsidRPr="00925CB1">
        <w:rPr>
          <w:rFonts w:ascii="Times New Roman" w:hAnsi="Times New Roman" w:cs="Times New Roman"/>
        </w:rPr>
        <w:t>важное значение</w:t>
      </w:r>
      <w:proofErr w:type="gramEnd"/>
      <w:r w:rsidRPr="00925CB1">
        <w:rPr>
          <w:rFonts w:ascii="Times New Roman" w:hAnsi="Times New Roman" w:cs="Times New Roman"/>
        </w:rPr>
        <w:t xml:space="preserve"> для социально-экономического развития муниципального образования «Рощинское городское поселение» Выборгского района Ленинградской области. Они связывают обширную территорию поселения с  соседними поселениями, а так же с субъектами Российской Федерации, обеспечивают жизнедеятельность всех населенных пунктов муниципального образования, в которых проживает свыше 20 тыс. человек, определяют возможности развития муниципального образования, по ним осуществляются самые массовые автомобильные перевозки грузов и пассажиров. Сеть автомобильных дорог обеспечивает доступ к ресурсам, снижая транспортные издержки для многих отраслей и расширяя производственные возможности экономики поселения в целом.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За последние годы значение автомобильных дорог существенно возросло. Это связано как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строительства, расширения международной торговли и развития сферы услуг, так и с изменением образа жизни людей, для которых автомобиль стал необходимым средством передвижения.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поселении</w:t>
      </w:r>
      <w:proofErr w:type="gramEnd"/>
      <w:r w:rsidRPr="00925CB1">
        <w:rPr>
          <w:rFonts w:ascii="Times New Roman" w:hAnsi="Times New Roman" w:cs="Times New Roman"/>
        </w:rPr>
        <w:t xml:space="preserve"> активно развиваются традиционные отрасли промышленности, лесопереработки, агропромышленного комплекса, строительства, туризма и торговли, которые во многом ориентированы на обслуживание автотранспортом.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современных </w:t>
      </w:r>
      <w:proofErr w:type="gramStart"/>
      <w:r w:rsidRPr="00925CB1">
        <w:rPr>
          <w:rFonts w:ascii="Times New Roman" w:hAnsi="Times New Roman" w:cs="Times New Roman"/>
        </w:rPr>
        <w:t>условиях</w:t>
      </w:r>
      <w:proofErr w:type="gramEnd"/>
      <w:r w:rsidRPr="00925CB1">
        <w:rPr>
          <w:rFonts w:ascii="Times New Roman" w:hAnsi="Times New Roman" w:cs="Times New Roman"/>
        </w:rPr>
        <w:t xml:space="preserve"> от состояния автомобильных дорог зависит себестоимость товаров и услуг, производительность труда, конкурентоспособность и эффективность работы многих отраслей экономики муниципального образования. В свою очередь, развитие дорожной сети определяет скорость и интенсивность обмена товарами и услугами, возможности освоения новых территорий и ресурсов, способствует повышению инвестиционного потенциала региона и росту качества жизни населения.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 xml:space="preserve">Муниципальное образование «Рощинское городское поселение» Выборгского района Ленинградской области по сравнению с другими поселениями Выборгского района имеет достаточно развитую сеть автомобильных дорог общего пользования, которая в основном соответствует сложившейся системе расселения и размещению производительных сил. </w:t>
      </w:r>
      <w:proofErr w:type="gramEnd"/>
    </w:p>
    <w:p w:rsidR="003277ED" w:rsidRPr="000A3E3E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010C">
        <w:rPr>
          <w:rFonts w:ascii="Times New Roman" w:hAnsi="Times New Roman" w:cs="Times New Roman"/>
        </w:rPr>
        <w:t>По состоянию на 01.01.20</w:t>
      </w:r>
      <w:r w:rsidRPr="00A5010C">
        <w:rPr>
          <w:rFonts w:ascii="Times New Roman" w:hAnsi="Times New Roman" w:cs="Times New Roman"/>
          <w:lang w:val="ru-RU"/>
        </w:rPr>
        <w:t>21</w:t>
      </w:r>
      <w:r w:rsidRPr="00A5010C">
        <w:rPr>
          <w:rFonts w:ascii="Times New Roman" w:hAnsi="Times New Roman" w:cs="Times New Roman"/>
        </w:rPr>
        <w:t xml:space="preserve"> г. протяженность автомобильных дорог общего пользования  местного значения  составила </w:t>
      </w:r>
      <w:r w:rsidRPr="00A5010C">
        <w:rPr>
          <w:rFonts w:ascii="Times New Roman" w:hAnsi="Times New Roman" w:cs="Times New Roman"/>
          <w:lang w:val="ru-RU"/>
        </w:rPr>
        <w:t>225</w:t>
      </w:r>
      <w:r w:rsidRPr="00A5010C">
        <w:rPr>
          <w:rFonts w:ascii="Times New Roman" w:hAnsi="Times New Roman" w:cs="Times New Roman"/>
        </w:rPr>
        <w:t>,</w:t>
      </w:r>
      <w:r w:rsidRPr="00A5010C">
        <w:rPr>
          <w:rFonts w:ascii="Times New Roman" w:hAnsi="Times New Roman" w:cs="Times New Roman"/>
          <w:lang w:val="ru-RU"/>
        </w:rPr>
        <w:t>2</w:t>
      </w:r>
      <w:r w:rsidRPr="00A5010C">
        <w:rPr>
          <w:rFonts w:ascii="Times New Roman" w:hAnsi="Times New Roman" w:cs="Times New Roman"/>
        </w:rPr>
        <w:t xml:space="preserve"> км, в том числе 154,</w:t>
      </w:r>
      <w:r w:rsidRPr="00A5010C">
        <w:rPr>
          <w:rFonts w:ascii="Times New Roman" w:hAnsi="Times New Roman" w:cs="Times New Roman"/>
          <w:lang w:val="ru-RU"/>
        </w:rPr>
        <w:t>529</w:t>
      </w:r>
      <w:r w:rsidRPr="00A5010C">
        <w:rPr>
          <w:rFonts w:ascii="Times New Roman" w:hAnsi="Times New Roman" w:cs="Times New Roman"/>
        </w:rPr>
        <w:t xml:space="preserve"> км дороги, имеющие твердое  покрытие, из них </w:t>
      </w:r>
      <w:r w:rsidRPr="00A5010C">
        <w:rPr>
          <w:rFonts w:ascii="Times New Roman" w:hAnsi="Times New Roman" w:cs="Times New Roman"/>
          <w:lang w:val="ru-RU"/>
        </w:rPr>
        <w:t>154,529</w:t>
      </w:r>
      <w:r w:rsidRPr="00A5010C">
        <w:rPr>
          <w:rFonts w:ascii="Times New Roman" w:hAnsi="Times New Roman" w:cs="Times New Roman"/>
        </w:rPr>
        <w:t xml:space="preserve"> км  имеют усовершенствованное покрытие.</w:t>
      </w:r>
      <w:r w:rsidRPr="000A3E3E">
        <w:rPr>
          <w:rFonts w:ascii="Times New Roman" w:hAnsi="Times New Roman" w:cs="Times New Roman"/>
        </w:rPr>
        <w:t xml:space="preserve"> </w:t>
      </w:r>
    </w:p>
    <w:p w:rsidR="003277ED" w:rsidRPr="000A3E3E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социально-экономического развития поселения. 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</w:t>
      </w:r>
    </w:p>
    <w:p w:rsidR="003277ED" w:rsidRPr="000A3E3E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 xml:space="preserve">Уровень развития автомобильных дорог общего пользования местного значения не в полной мере отвечает потребностям населения и экономики муниципального образования. </w:t>
      </w:r>
      <w:r w:rsidRPr="000A3E3E">
        <w:rPr>
          <w:rFonts w:ascii="Times New Roman" w:hAnsi="Times New Roman" w:cs="Times New Roman"/>
          <w:u w:val="single"/>
        </w:rPr>
        <w:t>Это связано со следующими причинами:</w:t>
      </w:r>
    </w:p>
    <w:p w:rsidR="003277ED" w:rsidRPr="000A3E3E" w:rsidRDefault="003277ED" w:rsidP="003277E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исчерпание пропускной способности ряда автомобильных дорог;</w:t>
      </w:r>
    </w:p>
    <w:p w:rsidR="003277ED" w:rsidRPr="00A5010C" w:rsidRDefault="003277ED" w:rsidP="003277ED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A5010C">
        <w:rPr>
          <w:rFonts w:ascii="Times New Roman" w:hAnsi="Times New Roman" w:cs="Times New Roman"/>
        </w:rPr>
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составляет  </w:t>
      </w:r>
      <w:r w:rsidRPr="00A5010C">
        <w:rPr>
          <w:rFonts w:ascii="Times New Roman" w:hAnsi="Times New Roman" w:cs="Times New Roman"/>
          <w:lang w:val="ru-RU"/>
        </w:rPr>
        <w:t>33,11</w:t>
      </w:r>
      <w:r w:rsidRPr="00A5010C">
        <w:rPr>
          <w:rFonts w:ascii="Times New Roman" w:hAnsi="Times New Roman" w:cs="Times New Roman"/>
        </w:rPr>
        <w:t>%, остальные дороги нуждаются в неотложном проведении работ по реконструкции или ремонту;</w:t>
      </w:r>
    </w:p>
    <w:p w:rsidR="003277ED" w:rsidRPr="00A5010C" w:rsidRDefault="003277ED" w:rsidP="003277ED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</w:rPr>
      </w:pPr>
      <w:r w:rsidRPr="00A5010C">
        <w:rPr>
          <w:rFonts w:ascii="Times New Roman" w:hAnsi="Times New Roman" w:cs="Times New Roman"/>
        </w:rPr>
        <w:t xml:space="preserve">доля дворовых территорий и проездов к многоквартирным жилым домам, соответствующих нормативным требованиям к транспортно-эксплуатационным </w:t>
      </w:r>
      <w:r w:rsidRPr="00A5010C">
        <w:rPr>
          <w:rFonts w:ascii="Times New Roman" w:hAnsi="Times New Roman" w:cs="Times New Roman"/>
        </w:rPr>
        <w:lastRenderedPageBreak/>
        <w:t>показателям, на сегодняшний день составляет 17,4%, многие участки дворовых территорий и проездов к многоквартирным домам  нуждаются в неотложном проведении работ ремонту.</w:t>
      </w:r>
    </w:p>
    <w:p w:rsidR="003277ED" w:rsidRPr="00925CB1" w:rsidRDefault="003277ED" w:rsidP="003277ED">
      <w:pPr>
        <w:ind w:firstLine="567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Многие дворовые территории</w:t>
      </w:r>
      <w:r w:rsidRPr="00925CB1">
        <w:rPr>
          <w:rFonts w:ascii="Times New Roman" w:hAnsi="Times New Roman" w:cs="Times New Roman"/>
        </w:rPr>
        <w:t xml:space="preserve"> в поселении уже долгие годы нуждаются в ремонте, но из-за нехватки средств он давно не проводился. Данная программа позволит выполнить комплекс ремонтных работ по улучшению транспортно-эксплуатационного состояния дорожного покрытия дворов и проездов к ним, а именно отремонтировать более 1000 </w:t>
      </w:r>
      <w:proofErr w:type="spellStart"/>
      <w:r w:rsidRPr="00925CB1">
        <w:rPr>
          <w:rFonts w:ascii="Times New Roman" w:hAnsi="Times New Roman" w:cs="Times New Roman"/>
        </w:rPr>
        <w:t>пог</w:t>
      </w:r>
      <w:proofErr w:type="spellEnd"/>
      <w:r w:rsidRPr="00925CB1">
        <w:rPr>
          <w:rFonts w:ascii="Times New Roman" w:hAnsi="Times New Roman" w:cs="Times New Roman"/>
        </w:rPr>
        <w:t xml:space="preserve">. м. На эти работы планируется </w:t>
      </w:r>
      <w:r w:rsidR="00B30392">
        <w:rPr>
          <w:rFonts w:ascii="Times New Roman" w:hAnsi="Times New Roman" w:cs="Times New Roman"/>
          <w:lang w:val="ru-RU"/>
        </w:rPr>
        <w:t>направлять</w:t>
      </w:r>
      <w:r w:rsidRPr="00925CB1">
        <w:rPr>
          <w:rFonts w:ascii="Times New Roman" w:hAnsi="Times New Roman" w:cs="Times New Roman"/>
        </w:rPr>
        <w:t xml:space="preserve"> как средства </w:t>
      </w:r>
      <w:r w:rsidR="00B30392">
        <w:rPr>
          <w:rFonts w:ascii="Times New Roman" w:hAnsi="Times New Roman" w:cs="Times New Roman"/>
          <w:lang w:val="ru-RU"/>
        </w:rPr>
        <w:t>областного</w:t>
      </w:r>
      <w:r w:rsidRPr="00925CB1">
        <w:rPr>
          <w:rFonts w:ascii="Times New Roman" w:hAnsi="Times New Roman" w:cs="Times New Roman"/>
        </w:rPr>
        <w:t xml:space="preserve"> бюджета,  так и средства бюджета МО «Рощинское городское поселение» Выборгского района Ленинградской области.</w:t>
      </w:r>
    </w:p>
    <w:p w:rsidR="003277ED" w:rsidRPr="00925CB1" w:rsidRDefault="003277ED" w:rsidP="003277ED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Необходимо пояснить, что с увеличением транспортного потока значительно возрос процент физического износа асфальтобетонного покрытия внутриквартальных проездов и дворовых территорий, а большинство существующих автостоянок, расположенных на территориях, прилегающих к многоквартирным домам, не обеспечивают в полной мере потребность в парковке автотранспортных средств.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   Несмотря на увеличение объемов финансирования автомобильных дорог местного значения в последние годы имеющихся средств недостаточно для выполнения полного комплекса работ по содержанию, ремонту и капитальному ремонту автомобильных дорог в соответствии с нормативами.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дорожном </w:t>
      </w:r>
      <w:proofErr w:type="gramStart"/>
      <w:r w:rsidRPr="00925CB1">
        <w:rPr>
          <w:rFonts w:ascii="Times New Roman" w:hAnsi="Times New Roman" w:cs="Times New Roman"/>
        </w:rPr>
        <w:t>хозяйстве</w:t>
      </w:r>
      <w:proofErr w:type="gramEnd"/>
      <w:r w:rsidRPr="00925CB1">
        <w:rPr>
          <w:rFonts w:ascii="Times New Roman" w:hAnsi="Times New Roman" w:cs="Times New Roman"/>
        </w:rPr>
        <w:t xml:space="preserve"> муниципального образования еще не нашли применения механизмы государственно-частного партнерства, позволяющие привлечь частные инвестиции в строительство и реконструкцию автомобильных дорог.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Несоответствие автомобильных дорог потребностям населения и отраслей экономики является сдерживающим фактором для социально-экономического развития поселения.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Низкие показатели транспортно-эксплуатационного состояния дорожной сети накладывают серьезные ограничения на развитие всех отраслей экономики поселения, поскольку на транспортные издержки приходится от 10% до 30% в себестоимости многих видов товаров и услуг (в промышленности доля автотранспортных издержек составляет около 10-15%, в строительстве - до 20%, в сельском хозяйстве и торговле - до 30%).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Отсутствие или низкое качество дорожной сети приводит к сворачиванию сельскохозяйственного производства, оттоку населения из сельской местности. Затраты на перевозки по грунтовым дорогам увеличиваются в 3-4 раза по сравнению с перевозками по дорогам с усовершенствованным покрытием.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На протяжении последних лет наблюдается тенденция роста пассажиропотоков между Санкт-Петербургом, поселком Рощино и городом Выборг. Активизируются экономические и культурные связи, граждане  приобретают недвижимость в поселке Рощино, поэтому значительно увеличивается поток автомобилей, следующих по территории муниципального образования. </w:t>
      </w:r>
    </w:p>
    <w:p w:rsidR="003277ED" w:rsidRPr="00925CB1" w:rsidRDefault="003277ED" w:rsidP="003277ED">
      <w:pPr>
        <w:ind w:firstLine="902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Перед органами местного самоуправления стоит задача по совершенствованию и развитию сети автомобильных дорог муниципального образования в соответствии с потребностями экономики, стабилизации социально-экономической ситуации, удовлетворению спроса в автомобильных перевозках.</w:t>
      </w:r>
    </w:p>
    <w:p w:rsidR="003277ED" w:rsidRPr="00925CB1" w:rsidRDefault="003277ED" w:rsidP="003277ED">
      <w:pPr>
        <w:ind w:firstLine="90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В настоящее время необходимо обеспечить соответствие параметров дорожной сети потребностям участников дорожного движения и транспортного обслуживания населения, предприятий, учреждений и организаций поселения, в связи, с чем возникает необходимость, разработки системы поэтапного совершенствования дорожной сети муниципального образования с доведением ее характеристик до нормативных с учетом ресурсных возможностей.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2. Приоритеты государственной политики в сфере реализации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Программы, установленные Концепцией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 xml:space="preserve">Приоритеты государственной политики в сфере реализации муниципальной программы, установленные в </w:t>
      </w:r>
      <w:hyperlink r:id="rId9" w:history="1">
        <w:r w:rsidRPr="00925CB1">
          <w:rPr>
            <w:rFonts w:ascii="Times New Roman" w:hAnsi="Times New Roman" w:cs="Times New Roman"/>
          </w:rPr>
          <w:t>Концепции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Ленинградской области, включают в себя следующие задачи и направления действий муниципального образования «Рощинское городское поселение» Выборгского района </w:t>
      </w:r>
      <w:r w:rsidRPr="00925CB1">
        <w:rPr>
          <w:rFonts w:ascii="Times New Roman" w:hAnsi="Times New Roman" w:cs="Times New Roman"/>
        </w:rPr>
        <w:lastRenderedPageBreak/>
        <w:t>Ленинградской области по вопросам развития транспортной инфраструктуры (табл. 1)</w:t>
      </w:r>
      <w:proofErr w:type="gramEnd"/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                                                                                                Таблица 1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6267"/>
      </w:tblGrid>
      <w:tr w:rsidR="003277ED" w:rsidRPr="00925CB1" w:rsidTr="00B30392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Приоритетные задачи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Направления действий</w:t>
            </w:r>
          </w:p>
        </w:tc>
      </w:tr>
      <w:tr w:rsidR="003277ED" w:rsidRPr="00925CB1" w:rsidTr="00B3039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Повышение качества строительства и ремонта автомобильных дорог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ограничение участия в конкурсах на ремонт автомобильных дорог для компаний-подрядчиков, не соответствующих квалификационным требованиям;</w:t>
            </w:r>
          </w:p>
        </w:tc>
      </w:tr>
      <w:tr w:rsidR="003277ED" w:rsidRPr="00925CB1" w:rsidTr="00B3039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- усиление </w:t>
            </w:r>
            <w:proofErr w:type="gramStart"/>
            <w:r w:rsidRPr="00925CB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соблюдением технологических процессов на всех этапах  ремонта;</w:t>
            </w:r>
          </w:p>
        </w:tc>
      </w:tr>
      <w:tr w:rsidR="003277ED" w:rsidRPr="00925CB1" w:rsidTr="00B3039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внедрение новых технологий, а также материалов при  ремонте дорог</w:t>
            </w:r>
          </w:p>
        </w:tc>
      </w:tr>
      <w:tr w:rsidR="003277ED" w:rsidRPr="00925CB1" w:rsidTr="00B30392">
        <w:trPr>
          <w:trHeight w:val="835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Строительство новых дорог с целью увеличения скорости потока транспорта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совершенствование покрытия существующих  дорог местного значения;</w:t>
            </w:r>
          </w:p>
        </w:tc>
      </w:tr>
      <w:tr w:rsidR="003277ED" w:rsidRPr="00925CB1" w:rsidTr="00B30392">
        <w:trPr>
          <w:trHeight w:val="880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инфраструктуры дорог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ED" w:rsidRPr="00925CB1" w:rsidRDefault="003277ED" w:rsidP="00B30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строительство новых и реконструкция существующих автомобильных дорог;</w:t>
            </w:r>
          </w:p>
        </w:tc>
      </w:tr>
    </w:tbl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Перечисленные приоритеты государственной политики, установленные в </w:t>
      </w:r>
      <w:hyperlink r:id="rId10" w:history="1">
        <w:r w:rsidRPr="00925CB1">
          <w:rPr>
            <w:rFonts w:ascii="Times New Roman" w:hAnsi="Times New Roman" w:cs="Times New Roman"/>
          </w:rPr>
          <w:t>Концепции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Ленинградской области, нашли отражение в сфере реализации  Программы.</w:t>
      </w:r>
    </w:p>
    <w:p w:rsidR="003277ED" w:rsidRDefault="003277ED" w:rsidP="0032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C158F3" w:rsidRDefault="00C158F3" w:rsidP="0032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C158F3" w:rsidRPr="00C158F3" w:rsidRDefault="00C158F3" w:rsidP="0032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3277ED" w:rsidRPr="00925CB1" w:rsidRDefault="003277ED" w:rsidP="003277E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Цели, задачи, показатели (индикаторы), конечные результаты, сроки и этапы реализации Программы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left="540"/>
        <w:outlineLvl w:val="1"/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>Цель Программы - 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</w:t>
      </w:r>
      <w:proofErr w:type="gramEnd"/>
      <w:r w:rsidRPr="00925CB1">
        <w:rPr>
          <w:rFonts w:ascii="Times New Roman" w:hAnsi="Times New Roman" w:cs="Times New Roman"/>
        </w:rPr>
        <w:t xml:space="preserve"> </w:t>
      </w:r>
      <w:proofErr w:type="gramStart"/>
      <w:r w:rsidRPr="00925CB1">
        <w:rPr>
          <w:rFonts w:ascii="Times New Roman" w:hAnsi="Times New Roman" w:cs="Times New Roman"/>
        </w:rPr>
        <w:t>направлениях</w:t>
      </w:r>
      <w:proofErr w:type="gramEnd"/>
      <w:r w:rsidRPr="00925CB1">
        <w:rPr>
          <w:rFonts w:ascii="Times New Roman" w:hAnsi="Times New Roman" w:cs="Times New Roman"/>
        </w:rPr>
        <w:t>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Задачи Программы предусматривают: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совершенствование управления дорожным хозяйством в муниципальном образовании;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Целевые индикаторы и показатели Программы включают следующие: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доля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доля протяженности автомобильных дорог, имеющих оформленные технические  паспорта;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- доля дворовых территорий  многоквартирных домов, а также проездов к многоквартирным домам,  соответствующих нормативным требованиям.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lastRenderedPageBreak/>
        <w:t xml:space="preserve">В </w:t>
      </w:r>
      <w:proofErr w:type="gramStart"/>
      <w:r w:rsidRPr="00925CB1">
        <w:rPr>
          <w:rFonts w:ascii="Times New Roman" w:hAnsi="Times New Roman" w:cs="Times New Roman"/>
        </w:rPr>
        <w:t>приложениях</w:t>
      </w:r>
      <w:proofErr w:type="gramEnd"/>
      <w:r w:rsidRPr="00925CB1">
        <w:rPr>
          <w:rFonts w:ascii="Times New Roman" w:hAnsi="Times New Roman" w:cs="Times New Roman"/>
        </w:rPr>
        <w:t xml:space="preserve"> к постановлению администрации МО «Рощинское городское поселение» приведены: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- значения целевых индикаторов и показателей Программы; </w:t>
      </w:r>
    </w:p>
    <w:p w:rsidR="003277ED" w:rsidRPr="00925CB1" w:rsidRDefault="00D77129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w:anchor="Par1652" w:history="1">
        <w:r w:rsidR="003277ED" w:rsidRPr="00925CB1">
          <w:rPr>
            <w:rFonts w:ascii="Times New Roman" w:hAnsi="Times New Roman" w:cs="Times New Roman"/>
          </w:rPr>
          <w:t>- сведения</w:t>
        </w:r>
      </w:hyperlink>
      <w:r w:rsidR="003277ED" w:rsidRPr="00925CB1">
        <w:rPr>
          <w:rFonts w:ascii="Times New Roman" w:hAnsi="Times New Roman" w:cs="Times New Roman"/>
        </w:rPr>
        <w:t xml:space="preserve"> о порядке сбора информации и методике расчета показателей (индикаторов) Программы.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</w:rPr>
      </w:pPr>
    </w:p>
    <w:p w:rsidR="003277ED" w:rsidRPr="00664186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>Сроки реализации  Программы  отражены в паспорте Программы (приложение 1).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Реализация комплекса мероприятий, предусмотренных в Программе, к концу 202</w:t>
      </w:r>
      <w:r w:rsidR="000E5426">
        <w:rPr>
          <w:rFonts w:ascii="Times New Roman" w:hAnsi="Times New Roman" w:cs="Times New Roman"/>
          <w:lang w:val="ru-RU"/>
        </w:rPr>
        <w:t>5</w:t>
      </w:r>
      <w:r w:rsidRPr="00925CB1">
        <w:rPr>
          <w:rFonts w:ascii="Times New Roman" w:hAnsi="Times New Roman" w:cs="Times New Roman"/>
        </w:rPr>
        <w:t xml:space="preserve"> года позволит достичь следующих конечных результатов:</w:t>
      </w:r>
    </w:p>
    <w:p w:rsidR="003277ED" w:rsidRPr="00A5010C" w:rsidRDefault="003277ED" w:rsidP="00327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5010C">
        <w:rPr>
          <w:rFonts w:ascii="Times New Roman" w:hAnsi="Times New Roman" w:cs="Times New Roman"/>
        </w:rPr>
        <w:t xml:space="preserve"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</w:t>
      </w:r>
      <w:r w:rsidR="00C158F3" w:rsidRPr="00A5010C">
        <w:rPr>
          <w:rFonts w:ascii="Times New Roman" w:hAnsi="Times New Roman" w:cs="Times New Roman"/>
          <w:lang w:val="ru-RU"/>
        </w:rPr>
        <w:t>37,1</w:t>
      </w:r>
      <w:r w:rsidRPr="00A5010C">
        <w:rPr>
          <w:rFonts w:ascii="Times New Roman" w:hAnsi="Times New Roman" w:cs="Times New Roman"/>
        </w:rPr>
        <w:t>%;</w:t>
      </w:r>
    </w:p>
    <w:p w:rsidR="003277ED" w:rsidRPr="00A5010C" w:rsidRDefault="003277ED" w:rsidP="00327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5010C">
        <w:rPr>
          <w:rFonts w:ascii="Times New Roman" w:hAnsi="Times New Roman" w:cs="Times New Roman"/>
        </w:rPr>
        <w:t>увеличение доли протяженности автомобильных дорог, имеющих оформленные технические  паспорта  до  100%;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010C">
        <w:rPr>
          <w:rFonts w:ascii="Times New Roman" w:hAnsi="Times New Roman" w:cs="Times New Roman"/>
        </w:rPr>
        <w:t xml:space="preserve">увеличение доли дворовых территорий  многоквартирных домов, а также проездов к многоквартирным домам,  соответствующих нормативным требованиям до </w:t>
      </w:r>
      <w:r w:rsidR="00C158F3" w:rsidRPr="00A5010C">
        <w:rPr>
          <w:rFonts w:ascii="Times New Roman" w:hAnsi="Times New Roman" w:cs="Times New Roman"/>
          <w:lang w:val="ru-RU"/>
        </w:rPr>
        <w:t>52,0</w:t>
      </w:r>
      <w:r w:rsidRPr="00A5010C">
        <w:rPr>
          <w:rFonts w:ascii="Times New Roman" w:hAnsi="Times New Roman" w:cs="Times New Roman"/>
        </w:rPr>
        <w:t>%.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приложениях</w:t>
      </w:r>
      <w:proofErr w:type="gramEnd"/>
      <w:r w:rsidRPr="00925CB1">
        <w:rPr>
          <w:rFonts w:ascii="Times New Roman" w:hAnsi="Times New Roman" w:cs="Times New Roman"/>
        </w:rPr>
        <w:t xml:space="preserve"> к постановлению администрации МО «Рощинское городское поселение» приведены: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- </w:t>
      </w:r>
      <w:hyperlink w:anchor="Par1652" w:history="1">
        <w:r w:rsidRPr="00925CB1">
          <w:rPr>
            <w:rFonts w:ascii="Times New Roman" w:hAnsi="Times New Roman" w:cs="Times New Roman"/>
          </w:rPr>
          <w:t>сведения</w:t>
        </w:r>
      </w:hyperlink>
      <w:r w:rsidRPr="00925CB1">
        <w:rPr>
          <w:rFonts w:ascii="Times New Roman" w:hAnsi="Times New Roman" w:cs="Times New Roman"/>
        </w:rPr>
        <w:t xml:space="preserve"> о порядке сбора информации и методике расчета показателей (индикаторов) Программы;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- план мероприятий (объектов) и их реализации Программы. </w:t>
      </w:r>
    </w:p>
    <w:p w:rsidR="003277ED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277ED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277ED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277ED" w:rsidRPr="00D413F9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4. Характеристика основных мероприятий Программы с указанием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 сроков их реализации и ожидаемых результатов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Перечень программных мероприятий Программы сформиров</w:t>
      </w:r>
      <w:r w:rsidR="000E5426">
        <w:rPr>
          <w:rFonts w:ascii="Times New Roman" w:hAnsi="Times New Roman" w:cs="Times New Roman"/>
        </w:rPr>
        <w:t xml:space="preserve">ан в соответствии с </w:t>
      </w:r>
      <w:r w:rsidR="000E5426">
        <w:rPr>
          <w:rFonts w:ascii="Times New Roman" w:hAnsi="Times New Roman" w:cs="Times New Roman"/>
          <w:lang w:val="ru-RU"/>
        </w:rPr>
        <w:t xml:space="preserve">утвержденным </w:t>
      </w:r>
      <w:hyperlink r:id="rId11" w:history="1">
        <w:r w:rsidR="000E5426">
          <w:rPr>
            <w:rFonts w:ascii="Times New Roman" w:hAnsi="Times New Roman" w:cs="Times New Roman"/>
            <w:lang w:val="ru-RU"/>
          </w:rPr>
          <w:t>прогнозом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Ленинградской области на период до 202</w:t>
      </w:r>
      <w:r w:rsidR="000E5426">
        <w:rPr>
          <w:rFonts w:ascii="Times New Roman" w:hAnsi="Times New Roman" w:cs="Times New Roman"/>
          <w:lang w:val="ru-RU"/>
        </w:rPr>
        <w:t>5</w:t>
      </w:r>
      <w:r w:rsidRPr="00925CB1">
        <w:rPr>
          <w:rFonts w:ascii="Times New Roman" w:hAnsi="Times New Roman" w:cs="Times New Roman"/>
        </w:rPr>
        <w:t xml:space="preserve"> года, с соблюдением требований законодательства Российской Федерации.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u w:val="single"/>
        </w:rPr>
        <w:t xml:space="preserve">В состав </w:t>
      </w:r>
      <w:hyperlink w:anchor="Par890" w:history="1">
        <w:r w:rsidRPr="00925CB1">
          <w:rPr>
            <w:rFonts w:ascii="Times New Roman" w:hAnsi="Times New Roman" w:cs="Times New Roman"/>
            <w:u w:val="single"/>
          </w:rPr>
          <w:t>Подпрограммы</w:t>
        </w:r>
        <w:r w:rsidRPr="00925CB1">
          <w:rPr>
            <w:rFonts w:ascii="Times New Roman" w:hAnsi="Times New Roman" w:cs="Times New Roman"/>
            <w:b/>
            <w:u w:val="single"/>
          </w:rPr>
          <w:t xml:space="preserve"> </w:t>
        </w:r>
      </w:hyperlink>
      <w:r w:rsidRPr="00925CB1">
        <w:rPr>
          <w:rFonts w:ascii="Times New Roman" w:hAnsi="Times New Roman" w:cs="Times New Roman"/>
          <w:u w:val="single"/>
        </w:rPr>
        <w:t>вошли следующие мероприятия</w:t>
      </w:r>
      <w:r w:rsidRPr="00925CB1">
        <w:rPr>
          <w:rFonts w:ascii="Times New Roman" w:hAnsi="Times New Roman" w:cs="Times New Roman"/>
        </w:rPr>
        <w:t>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Мероприятия по содержанию автомобильных дорог общего пользования муниципального образования;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Капитальный ремонт и ремонт автомобильных дорог общего пользования местного значения и дворовых территорий  многоквартирных домов, а также проездов к многоквартирным домам;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мероприятия в области дорожного хозяйства: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в целях оценки и обследования (экспертизы)  автомобильных дорог, составление технических паспортов на объекты дорожного хозяйства, оплату услуг по осуществлению технического надзора по капитальному ремонту и ремонту автомобильных дорог общего пользования местного значения и дворовых территорий  многоквартирных домов, а также проездов к многоквартирным домам.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Распределение бюджетных средств на мероприятия по содержанию автомобильных дорог местного значения осуществляется в соответствии с Федеральным законом 257-ФЗ от 08.11.2007 года  «Об автомобильных дорогах и дорожной деятельности  в Российской Федерации» (ст.11).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Мероприятия по содержанию выполняются на всей сети автомобильных дорог общего пользования местного значения с учетом технического состояния дорожной сети и фактических погодных условий.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Распределение бюджетных средств на мероприятия по капитальному ремонту и ремонту автомобильных дорог общего пользования местного значения осуществляется  в соответствии со сметными расчетами на ремонт объектов дорожного хозяйства, а также  с утвержденным постановлением Правительства Ленинградской области по распределению субсидий областного бюджета  на текущий финансовый год.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Выбор автомобильных дорог общего пользования местного значения, на которых </w:t>
      </w:r>
      <w:r w:rsidRPr="00925CB1">
        <w:rPr>
          <w:rFonts w:ascii="Times New Roman" w:hAnsi="Times New Roman" w:cs="Times New Roman"/>
        </w:rPr>
        <w:lastRenderedPageBreak/>
        <w:t xml:space="preserve">осуществляются мероприятия по капитальному ремонту и ремонту, осуществляется ежегодно на основе данных, полученных в результате оценки технического состояния автомобильных дорог с составлением необходимой сметной документации.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Реализация </w:t>
      </w:r>
      <w:hyperlink w:anchor="Par890" w:history="1">
        <w:r w:rsidRPr="00925CB1">
          <w:rPr>
            <w:rFonts w:ascii="Times New Roman" w:hAnsi="Times New Roman" w:cs="Times New Roman"/>
          </w:rPr>
          <w:t xml:space="preserve">Подпрограммы </w:t>
        </w:r>
      </w:hyperlink>
      <w:r w:rsidRPr="00925CB1">
        <w:rPr>
          <w:rFonts w:ascii="Times New Roman" w:hAnsi="Times New Roman" w:cs="Times New Roman"/>
        </w:rPr>
        <w:t>предусматривает поэтапное внедрение системы долгосрочных контрактов, ориентированных на достижение нормативных показателей транспортно-эксплуатационного состояния автомобильных дорог.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 настоящее время организация эксплуатации автомобильных дорог местного  значения в муниципальном образовании осуществляется по традиционной схеме размещения отдельных муниципальных заказов на выполнение подрядных работ по содержанию (как правило, на срок не более года), по ремонту, по капитальному ремонту,  и реконструкции отдельных участков автомобильных дорог.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Данная схема имеет недостатки, связанные с заложенным в ней затратным механизмом управления, не способствующим инновациям и повышению эффективности работы дорожной отрасли. Кроме того, традиционная схема подрядных муниципальных контрактов не позволяет привлекать частный капитал для финансирования развития и содержания автомобильных дорог, не предполагающих платную эксплуатацию.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Внедрение в практику комплексных долгосрочных контрактов, в которых предусмотрена оценка работы подрядчика по показателям транспортно-эксплуатационного состояния автомобильной дороги, будет создавать условия для инновационного развития и модернизации дорожной отрасли, в результате чего улучшится качественное состояние автомобильных дорог, будет снижаться суммарная стоимость работ за срок действия долгосрочного контракта и нагрузка на бюджет. Данная модель, предусматривающая выполнение строительных и ремонтных работ за счет подрядчика с последующей компенсацией заказчиком вложенных подрядчиком средств постепенно в течение предусмотренного периода работ по содержанию дорожного объекта, является формой государственно-частного партнерства.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Для внедрения долгосрочных контрактов потребуется разработка механизмов оценки работы подрядчиков по показателям транспортно-эксплуатационного состояния автомобильной дороги, рекомендаций по условиям комплексного долгосрочного муниципального контракта, по порядку подготовки, заключения и исполнения таких контрактов.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>Ожидаемые результаты реализации Программы связаны с обеспечением нормативного уровня содержания автомобильных дорог, проведением капитального ремонта и ремонта участков дорожной сети, снижением уровня аварийности, а так же связаны с повышением качества управления в дорожной отрасли, ростом производительности труда, снижением себестоимости и улучшением качества дорожных работ, реконструкции, капитального ремонта и ремонта автомобильных дорог общего пользования местного значения.</w:t>
      </w:r>
      <w:proofErr w:type="gramEnd"/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соответствии</w:t>
      </w:r>
      <w:proofErr w:type="gramEnd"/>
      <w:r w:rsidRPr="00925CB1">
        <w:rPr>
          <w:rFonts w:ascii="Times New Roman" w:hAnsi="Times New Roman" w:cs="Times New Roman"/>
        </w:rPr>
        <w:t xml:space="preserve"> с Федеральным </w:t>
      </w:r>
      <w:hyperlink r:id="rId12" w:history="1">
        <w:r w:rsidRPr="00925CB1">
          <w:rPr>
            <w:rFonts w:ascii="Times New Roman" w:hAnsi="Times New Roman" w:cs="Times New Roman"/>
          </w:rPr>
          <w:t>законом</w:t>
        </w:r>
      </w:hyperlink>
      <w:r w:rsidRPr="00925CB1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необходимо провести значительную работу по оформлению дорожных объектов  с составлением технических паспортов на автомобильные дороги общего пользования местного значения.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5. Меры правового регулирования в сфере реализации Программы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Основными мерами правового регулирования в сфере реализации Программы является: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    5.1.Федеральный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925CB1">
          <w:rPr>
            <w:rFonts w:ascii="Times New Roman" w:hAnsi="Times New Roman" w:cs="Times New Roman"/>
          </w:rPr>
          <w:t>2003 г</w:t>
        </w:r>
      </w:smartTag>
      <w:r w:rsidRPr="00925CB1">
        <w:rPr>
          <w:rFonts w:ascii="Times New Roman" w:hAnsi="Times New Roman" w:cs="Times New Roman"/>
        </w:rPr>
        <w:t>. N 131-ФЗ «Об общих принципах организации местного самоуправления в  Российской Федерации»;</w:t>
      </w:r>
    </w:p>
    <w:p w:rsidR="003277ED" w:rsidRPr="00925CB1" w:rsidRDefault="003277ED" w:rsidP="003277ED">
      <w:pPr>
        <w:pStyle w:val="10"/>
        <w:widowControl w:val="0"/>
        <w:numPr>
          <w:ilvl w:val="1"/>
          <w:numId w:val="4"/>
        </w:numPr>
        <w:tabs>
          <w:tab w:val="clear" w:pos="9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Cs w:val="24"/>
        </w:rPr>
      </w:pPr>
      <w:r w:rsidRPr="00925CB1">
        <w:rPr>
          <w:szCs w:val="24"/>
        </w:rPr>
        <w:t xml:space="preserve">Федеральный закон  от 08.11.2007 года 257-ФЗ   «Об автомобильных дорогах и дорожной деятельности  в Российской Федерации»; </w:t>
      </w:r>
    </w:p>
    <w:p w:rsidR="003277ED" w:rsidRPr="00925CB1" w:rsidRDefault="003277ED" w:rsidP="003277ED">
      <w:pPr>
        <w:pStyle w:val="10"/>
        <w:widowControl w:val="0"/>
        <w:numPr>
          <w:ilvl w:val="1"/>
          <w:numId w:val="4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Cs w:val="24"/>
        </w:rPr>
      </w:pPr>
      <w:r w:rsidRPr="00925CB1">
        <w:rPr>
          <w:szCs w:val="24"/>
        </w:rPr>
        <w:t xml:space="preserve">Постановления Правительства Ленинградской области на текущий финансовый год о распределении субсидий областного бюджета Ленинградской области  на капитальный ремонт и ремонт автомобильных дорог и дворовых территорий бюджетам муниципальных образований.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Информация о ресурсном обеспечении Программы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Общий объем финансирования приведен в паспорте</w:t>
      </w:r>
      <w:r w:rsidRPr="00925CB1">
        <w:rPr>
          <w:rFonts w:ascii="Times New Roman" w:hAnsi="Times New Roman" w:cs="Times New Roman"/>
          <w:color w:val="0000FF"/>
        </w:rPr>
        <w:t xml:space="preserve"> </w:t>
      </w:r>
      <w:r w:rsidRPr="00925CB1">
        <w:rPr>
          <w:rFonts w:ascii="Times New Roman" w:hAnsi="Times New Roman" w:cs="Times New Roman"/>
        </w:rPr>
        <w:t>Программы (приложение 1).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Условия предоставления и методика расчета субсидий муниципальному образованию утверждается нормативными правовыми актами правительства Ленинградской области.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Выделение средств из бюджета Ленинградской области будет осуществляться в соответствии с откорректированным порядком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7. Анализ рисков реализации Программы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Реализация Программы сопряжена с рисками, которые могут препятствовать достижению поставленных целей и задач.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К таким рискам можно отнести: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1) макроэкономические риски, связанные с возможностью ухудшения внутренней и внешней конъюнктуры в условиях финансового кризиса, снижения темпов роста экономики и уровня инвестиционной активности, возникновения бюджетного дефицита и т.д. Критическим фактором для развития экономики поселения является уровень цен на энергоносители. Ухудшение мировой конъюнктуры может привести к снижению доходов населения и бизнеса, уменьшению налоговых поступлений в бюджетную систему муниципального образования и сокращению объемов финансирования дорожного хозяйства;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>2) политические риски, связанные с тем, что Правительство Российской Федерации может принять протекционистские меры в целях защиты отечественных автоперевозчиков и грузовладельцев и снизить ставки налогов, формирующих дорожные фонды.</w:t>
      </w:r>
      <w:proofErr w:type="gramEnd"/>
      <w:r w:rsidRPr="00925CB1">
        <w:rPr>
          <w:rFonts w:ascii="Times New Roman" w:hAnsi="Times New Roman" w:cs="Times New Roman"/>
        </w:rPr>
        <w:t xml:space="preserve"> Это может привести к уменьшению объемов финансирования дорожной отрасли, что приведет к ухудшению транспортно-эксплуатационного состояния дорожной сети, росту себестоимости автомобильных перевозок и повышению уровня аварийности;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3) риски, связанные с законодательством, включают: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риски, связанные с отказом от разработки или задержкой разработки новых правовых актов и внесения изменений в действующие нормативно-правовые документы, что не позволит своевременно реализовать мероприятия  Программы;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риски, связанные с отказом от разработки или задержкой разработки и утверждения отраслевых нормативно-правовых и методических документов (нормативов денежных затрат на капитальные ремонты и ремонты дорожной сети, требований к транспортно-эксплуатационным показателям автомобильных дорог и т.д.), что не позволит повысить эффективность выполнения дорожных работ;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4) риски, связанные со спросом и доходами, могут возникнуть из-за финансового кризиса, уменьшения покупательной способности населения, увеличения тарифов на перевозки. Данная группа рисков может негативно сказаться на проектах развития дорожной сети, реализуемых с привлечением частных инвестиций по схеме государственно-частного партнерства. Реализация данных рисков </w:t>
      </w:r>
      <w:proofErr w:type="gramStart"/>
      <w:r w:rsidRPr="00925CB1">
        <w:rPr>
          <w:rFonts w:ascii="Times New Roman" w:hAnsi="Times New Roman" w:cs="Times New Roman"/>
        </w:rPr>
        <w:t>ведет к снижению доходов по инвестиционным проектам и в конечном итоге может</w:t>
      </w:r>
      <w:proofErr w:type="gramEnd"/>
      <w:r w:rsidRPr="00925CB1">
        <w:rPr>
          <w:rFonts w:ascii="Times New Roman" w:hAnsi="Times New Roman" w:cs="Times New Roman"/>
        </w:rPr>
        <w:t xml:space="preserve"> негативно отразиться на эффективности и жизнеспособности проектов.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случае</w:t>
      </w:r>
      <w:proofErr w:type="gramEnd"/>
      <w:r w:rsidRPr="00925CB1">
        <w:rPr>
          <w:rFonts w:ascii="Times New Roman" w:hAnsi="Times New Roman" w:cs="Times New Roman"/>
        </w:rPr>
        <w:t>, когда реализация проекта осуществляется на основе муниципального контракта, т.е. Заказчик инициирует, финансирует и контролирует результаты реализации проекта, все риски проекта ложатся на муниципального заказчика.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Среди всех перечисленных рисков наиболее принципиальными для реализации Программы являются макроэкономические и политические риски.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Меры по минимизации негативного влияния рисков предусматривают: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- юридические меры: юридически грамотное оформление контрактных условий взаимодействия и согласование целей и задач муниципальной программы со всеми заинтересованными сторонами (включая разработку и утверждение необходимых нормативно-правовых актов) позволит избежать многих рисков, связанных с нарушением </w:t>
      </w:r>
      <w:r w:rsidRPr="00925CB1">
        <w:rPr>
          <w:rFonts w:ascii="Times New Roman" w:hAnsi="Times New Roman" w:cs="Times New Roman"/>
        </w:rPr>
        <w:lastRenderedPageBreak/>
        <w:t>законодательных актов и договорных отношений с подрядчиками;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меры по страхованию: страхование работ, сделок, имущества и персонала, получение долгосрочных гарантий от подрядчиков и создание резервов позволит снизить величину воздействия рисков;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предупредительные меры: заблаговременное проведение всех необходимых работ (изысканий, согласований органов государственной власти, резервирования земель, переноса коммуникаций и т.д.), подписание меморандумов о взаимодействии сторонами для согласования планов проведения работ, введение штрафных санкций за нарушение договорных обязательств;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организационные меры: специальные проверки, надзор, аудит разрабатываемой проектной и другой документации, разработка и исполнение соответствующих инструкций и мероприятий, повышение квалификации персонала, создание безопасных условий труда, соблюдение стандартов и регламентов.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8. Методика оценки эффективности Программы</w:t>
      </w:r>
    </w:p>
    <w:p w:rsidR="003277ED" w:rsidRPr="00925CB1" w:rsidRDefault="003277ED" w:rsidP="003277ED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8.1. 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28"/>
          <w:lang w:val="ru-RU"/>
        </w:rPr>
        <w:drawing>
          <wp:inline distT="0" distB="0" distL="0" distR="0" wp14:anchorId="5B28FBEE" wp14:editId="4E55C0C9">
            <wp:extent cx="1924050" cy="466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где: </w:t>
      </w: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6D73A1A6" wp14:editId="080D489B">
            <wp:extent cx="65722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участков автомобильных дорог  значения, соответствующих требованиям нормативов на конец рассматриваемого года,</w:t>
      </w:r>
    </w:p>
    <w:p w:rsidR="003277ED" w:rsidRPr="00925CB1" w:rsidRDefault="003277ED" w:rsidP="003277ED">
      <w:pPr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259C8A73" wp14:editId="01783693">
            <wp:extent cx="33337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дорог местного значения на конец рассматриваемого года </w:t>
      </w:r>
    </w:p>
    <w:p w:rsidR="003277ED" w:rsidRPr="00925CB1" w:rsidRDefault="003277ED" w:rsidP="003277ED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8.2  Доля дворовых территорий  многоквартирных домов, а также проездов к многоквартирным домам,  соответствующих нормативным требованиям: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position w:val="-28"/>
        </w:rPr>
      </w:pPr>
      <w:r w:rsidRPr="00925CB1">
        <w:rPr>
          <w:rFonts w:ascii="Times New Roman" w:hAnsi="Times New Roman" w:cs="Times New Roman"/>
          <w:noProof/>
          <w:position w:val="-28"/>
          <w:lang w:val="ru-RU"/>
        </w:rPr>
        <w:drawing>
          <wp:inline distT="0" distB="0" distL="0" distR="0" wp14:anchorId="793FE890" wp14:editId="23C9D4CD">
            <wp:extent cx="1924050" cy="466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где: </w:t>
      </w: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334789C7" wp14:editId="5A7D654B">
            <wp:extent cx="6572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протяженность участков дворовых территорий и проездов к ним, соответствующих требованиям нормативов на конец рассматриваемого года.</w:t>
      </w:r>
    </w:p>
    <w:p w:rsidR="003277ED" w:rsidRPr="00925CB1" w:rsidRDefault="003277ED" w:rsidP="003277ED">
      <w:pPr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01C11FD9" wp14:editId="68EF813A">
            <wp:extent cx="3333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участков дворовых территорий и проездов к ним на конец рассматриваемого года.</w:t>
      </w:r>
    </w:p>
    <w:p w:rsidR="003277ED" w:rsidRPr="00925CB1" w:rsidRDefault="003277ED" w:rsidP="003277ED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8.3 Доля протяженности автомобильных дорог, имеющих оформленные документы,  рассчитывается: </w:t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28"/>
          <w:lang w:val="ru-RU"/>
        </w:rPr>
        <w:drawing>
          <wp:inline distT="0" distB="0" distL="0" distR="0" wp14:anchorId="594C9475" wp14:editId="69E835C7">
            <wp:extent cx="1704975" cy="466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ED" w:rsidRPr="00925CB1" w:rsidRDefault="003277ED" w:rsidP="003277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77ED" w:rsidRPr="00925CB1" w:rsidRDefault="003277ED" w:rsidP="003277ED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925CB1">
        <w:rPr>
          <w:szCs w:val="24"/>
        </w:rPr>
        <w:t xml:space="preserve"> где: </w:t>
      </w:r>
      <w:r w:rsidRPr="00925CB1">
        <w:rPr>
          <w:noProof/>
          <w:position w:val="-10"/>
          <w:szCs w:val="24"/>
          <w:lang w:eastAsia="ru-RU"/>
        </w:rPr>
        <w:drawing>
          <wp:inline distT="0" distB="0" distL="0" distR="0" wp14:anchorId="279B4517" wp14:editId="0AB652B5">
            <wp:extent cx="552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szCs w:val="24"/>
        </w:rPr>
        <w:t xml:space="preserve"> - суммарная протяженность автомобильных дорог местного значения, имеющих оформленные паспорта на конец года, </w:t>
      </w:r>
    </w:p>
    <w:p w:rsidR="003277ED" w:rsidRPr="00925CB1" w:rsidRDefault="003277ED" w:rsidP="003277ED">
      <w:pPr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159DBA71" wp14:editId="5F064130">
            <wp:extent cx="3333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дорог местного значения на конец рассматриваемого года</w:t>
      </w:r>
    </w:p>
    <w:p w:rsidR="003277ED" w:rsidRPr="00925CB1" w:rsidRDefault="003277ED" w:rsidP="003277ED">
      <w:pPr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rPr>
          <w:rFonts w:ascii="Times New Roman" w:hAnsi="Times New Roman" w:cs="Times New Roman"/>
          <w:b/>
        </w:rPr>
      </w:pPr>
    </w:p>
    <w:p w:rsidR="003277ED" w:rsidRPr="00925CB1" w:rsidRDefault="003277ED" w:rsidP="003277ED">
      <w:pPr>
        <w:rPr>
          <w:rFonts w:ascii="Times New Roman" w:hAnsi="Times New Roman" w:cs="Times New Roman"/>
          <w:b/>
        </w:rPr>
      </w:pPr>
    </w:p>
    <w:p w:rsidR="00925CB1" w:rsidRPr="00FA42F7" w:rsidRDefault="00FA42F7" w:rsidP="00925CB1">
      <w:pPr>
        <w:rPr>
          <w:rFonts w:ascii="Times New Roman" w:hAnsi="Times New Roman" w:cs="Times New Roman"/>
          <w:b/>
          <w:lang w:val="ru-RU"/>
        </w:rPr>
        <w:sectPr w:rsidR="00925CB1" w:rsidRPr="00FA42F7" w:rsidSect="00FC133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lang w:val="ru-RU"/>
        </w:rPr>
        <w:t xml:space="preserve"> </w:t>
      </w:r>
    </w:p>
    <w:tbl>
      <w:tblPr>
        <w:tblW w:w="14626" w:type="dxa"/>
        <w:tblInd w:w="1101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A5010C" w:rsidRPr="00A5010C" w:rsidTr="00A5010C">
        <w:trPr>
          <w:trHeight w:val="2310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010C" w:rsidRPr="00A5010C" w:rsidRDefault="00A5010C" w:rsidP="00D66BB7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Приложение 2</w:t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к постановлению администрации</w:t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муниципального образования</w:t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 xml:space="preserve">  «Рощинское городское поселение»</w:t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Выборгского района</w:t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>Ленинградской области</w:t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 xml:space="preserve"> от «</w:t>
            </w:r>
            <w:r w:rsidR="00D66BB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15</w:t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="00D66BB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ноября</w:t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2022г. № </w:t>
            </w:r>
            <w:r w:rsidR="00D66BB7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926</w:t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</w: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br/>
              <w:t xml:space="preserve"> </w:t>
            </w:r>
          </w:p>
        </w:tc>
      </w:tr>
      <w:tr w:rsidR="00A5010C" w:rsidRPr="00A5010C" w:rsidTr="00A5010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</w:t>
            </w: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A5010C" w:rsidRPr="00A5010C" w:rsidTr="00A5010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0C" w:rsidRPr="00A5010C" w:rsidRDefault="00A5010C" w:rsidP="00A5010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5010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0C" w:rsidRPr="00A5010C" w:rsidRDefault="00A5010C" w:rsidP="00A5010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5010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0C" w:rsidRPr="00A5010C" w:rsidRDefault="00A5010C" w:rsidP="00A5010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5010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0C" w:rsidRPr="00A5010C" w:rsidRDefault="00A5010C" w:rsidP="00A5010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5010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0C" w:rsidRPr="00A5010C" w:rsidRDefault="00A5010C" w:rsidP="00A5010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5010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0C" w:rsidRPr="00A5010C" w:rsidRDefault="00A5010C" w:rsidP="00A5010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5010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0C" w:rsidRPr="00A5010C" w:rsidRDefault="00A5010C" w:rsidP="00A5010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5010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10C" w:rsidRPr="00A5010C" w:rsidRDefault="00A5010C" w:rsidP="00A5010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5010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N </w:t>
            </w: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A5010C" w:rsidRPr="00A5010C" w:rsidTr="00A5010C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A5010C" w:rsidRPr="00A5010C" w:rsidTr="00A5010C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Комплексы процессных мероприятий</w:t>
            </w:r>
          </w:p>
        </w:tc>
      </w:tr>
      <w:tr w:rsidR="00A5010C" w:rsidRPr="00A5010C" w:rsidTr="00A5010C">
        <w:trPr>
          <w:trHeight w:val="43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Комплекс процессных мероприятий "Содержание и ремонт автомобильных дорог"</w:t>
            </w:r>
          </w:p>
        </w:tc>
      </w:tr>
      <w:tr w:rsidR="00A5010C" w:rsidRPr="00A5010C" w:rsidTr="00A5010C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lang w:val="ru-RU"/>
              </w:rPr>
              <w:t>Содержание автомобильных дорог</w:t>
            </w:r>
          </w:p>
        </w:tc>
      </w:tr>
      <w:tr w:rsidR="00A5010C" w:rsidRPr="00A5010C" w:rsidTr="00A5010C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10 560,0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10 560,0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A5010C" w:rsidRPr="00A5010C" w:rsidTr="00A5010C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5010C" w:rsidRPr="00A5010C" w:rsidTr="00A5010C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5010C" w:rsidRPr="00A5010C" w:rsidTr="00A5010C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составлением сметных расчетов и технических заданий (для проведения конкурсных процедур),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A5010C" w:rsidRPr="00A5010C" w:rsidTr="00A5010C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5010C" w:rsidRPr="00A5010C" w:rsidTr="00A5010C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Администрация МО «Рощинское городское </w:t>
            </w: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A5010C" w:rsidRPr="00A5010C" w:rsidTr="00A5010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47 881,0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47 881,0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</w:t>
            </w:r>
            <w:r w:rsidR="00E84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11 077,8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11 077,8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lang w:val="ru-RU"/>
              </w:rPr>
              <w:t>Ремонт автомобильных дорог</w:t>
            </w:r>
          </w:p>
        </w:tc>
      </w:tr>
      <w:tr w:rsidR="00A5010C" w:rsidRPr="00A5010C" w:rsidTr="00A5010C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272,6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A5010C" w:rsidRPr="00A5010C" w:rsidTr="00A5010C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9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9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3 366,6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3 366,6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</w:t>
            </w:r>
            <w:r w:rsidR="00E84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391,6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val="ru-RU"/>
              </w:rPr>
            </w:pPr>
            <w:proofErr w:type="spellStart"/>
            <w:r w:rsidRPr="00D66BB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Софинансирование</w:t>
            </w:r>
            <w:proofErr w:type="spellEnd"/>
            <w:r w:rsidRPr="00D66BB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A5010C" w:rsidRPr="00A5010C" w:rsidTr="00A5010C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10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9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2 838,0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</w:t>
            </w:r>
            <w:r w:rsidR="00E84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0070C0"/>
                <w:lang w:val="ru-RU"/>
              </w:rPr>
            </w:pPr>
            <w:r w:rsidRPr="00D66BB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A5010C" w:rsidRPr="00A5010C" w:rsidTr="00A5010C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Технический надзор;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</w:t>
            </w:r>
            <w:r w:rsidR="00E84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автомобильных дорог общего пользования местного 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значения, имеющих приоритетный социально значимый характер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Администрация </w:t>
            </w: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</w:t>
            </w:r>
            <w:r w:rsidR="00E84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5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Итого: "Комплекс процессных мероприятий "Содержание и ремонт автомобильных дорог"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56 385,6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56 385,6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</w:t>
            </w:r>
            <w:r w:rsidR="00E84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12 169,4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12 169,4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lang w:val="ru-RU"/>
              </w:rPr>
              <w:t>Мероприятия, направленные на достижение целей проектов</w:t>
            </w:r>
          </w:p>
        </w:tc>
      </w:tr>
      <w:tr w:rsidR="00A5010C" w:rsidRPr="00A5010C" w:rsidTr="00A5010C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lang w:val="ru-RU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</w:tr>
      <w:tr w:rsidR="00A5010C" w:rsidRPr="00A5010C" w:rsidTr="00A5010C">
        <w:trPr>
          <w:trHeight w:val="8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автомобильной дороги по ул. Сержанта Ганина   в </w:t>
            </w:r>
            <w:proofErr w:type="spellStart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Start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.П</w:t>
            </w:r>
            <w:proofErr w:type="gramEnd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ушное</w:t>
            </w:r>
            <w:proofErr w:type="spellEnd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Выборгского района Ленинградской области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340,1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ru-RU"/>
              </w:rPr>
              <w:t>340,1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 "Подъезд со </w:t>
            </w:r>
            <w:proofErr w:type="spellStart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Старовыборгского</w:t>
            </w:r>
            <w:proofErr w:type="spellEnd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шоссе к </w:t>
            </w:r>
            <w:proofErr w:type="gramStart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End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Цвелодубово</w:t>
            </w:r>
            <w:proofErr w:type="spellEnd"/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ДОЛ "ЛЕНИНГРАДЕЦ"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2 706,5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ru-RU"/>
              </w:rPr>
              <w:t>2 706,5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81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Итого: "Мероприятия,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3 046,6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ru-RU"/>
              </w:rPr>
              <w:t>3 046,6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</w:t>
            </w:r>
            <w:r w:rsidR="00E84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3 046,6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3 046,6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6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59 432,2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59 432,2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A5010C" w:rsidRPr="00A5010C" w:rsidTr="00A5010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</w:t>
            </w:r>
            <w:r w:rsidR="00E846C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15 216,0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15 216,0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A5010C" w:rsidRPr="00A5010C" w:rsidTr="00A5010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10C" w:rsidRPr="00A5010C" w:rsidRDefault="00A5010C" w:rsidP="00A501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A50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</w:tbl>
    <w:p w:rsidR="00925CB1" w:rsidRDefault="00925CB1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0012" w:rsidRPr="00925CB1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17" w:name="OLE_LINK28"/>
      <w:bookmarkStart w:id="18" w:name="OLE_LINK27"/>
      <w:bookmarkStart w:id="19" w:name="OLE_LINK26"/>
      <w:bookmarkStart w:id="20" w:name="OLE_LINK19"/>
      <w:bookmarkStart w:id="21" w:name="OLE_LINK18"/>
      <w:r w:rsidRPr="00925CB1">
        <w:rPr>
          <w:rFonts w:ascii="Times New Roman" w:hAnsi="Times New Roman" w:cs="Times New Roman"/>
        </w:rPr>
        <w:t>Приложение 3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C40012" w:rsidRPr="00D66BB7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bookmarkStart w:id="22" w:name="Par1482"/>
      <w:bookmarkEnd w:id="17"/>
      <w:bookmarkEnd w:id="18"/>
      <w:bookmarkEnd w:id="19"/>
      <w:bookmarkEnd w:id="22"/>
      <w:r w:rsidRPr="00E846C4">
        <w:rPr>
          <w:rFonts w:ascii="Times New Roman" w:hAnsi="Times New Roman" w:cs="Times New Roman"/>
        </w:rPr>
        <w:t>от «</w:t>
      </w:r>
      <w:r w:rsidR="00D66BB7">
        <w:rPr>
          <w:rFonts w:ascii="Times New Roman" w:hAnsi="Times New Roman" w:cs="Times New Roman"/>
          <w:lang w:val="ru-RU"/>
        </w:rPr>
        <w:t>15</w:t>
      </w:r>
      <w:r w:rsidRPr="00E846C4">
        <w:rPr>
          <w:rFonts w:ascii="Times New Roman" w:hAnsi="Times New Roman" w:cs="Times New Roman"/>
        </w:rPr>
        <w:t xml:space="preserve">» </w:t>
      </w:r>
      <w:r w:rsidR="00B02ECC" w:rsidRPr="00E846C4">
        <w:rPr>
          <w:rFonts w:ascii="Times New Roman" w:hAnsi="Times New Roman" w:cs="Times New Roman"/>
          <w:lang w:val="ru-RU"/>
        </w:rPr>
        <w:t>ноября</w:t>
      </w:r>
      <w:r w:rsidRPr="00E846C4">
        <w:rPr>
          <w:rFonts w:ascii="Times New Roman" w:hAnsi="Times New Roman" w:cs="Times New Roman"/>
        </w:rPr>
        <w:t xml:space="preserve">  20</w:t>
      </w:r>
      <w:r w:rsidRPr="00E846C4">
        <w:rPr>
          <w:rFonts w:ascii="Times New Roman" w:hAnsi="Times New Roman" w:cs="Times New Roman"/>
          <w:lang w:val="ru-RU"/>
        </w:rPr>
        <w:t>2</w:t>
      </w:r>
      <w:r w:rsidR="00F73640" w:rsidRPr="00E846C4">
        <w:rPr>
          <w:rFonts w:ascii="Times New Roman" w:hAnsi="Times New Roman" w:cs="Times New Roman"/>
          <w:lang w:val="ru-RU"/>
        </w:rPr>
        <w:t>2</w:t>
      </w:r>
      <w:r w:rsidRPr="00E846C4">
        <w:rPr>
          <w:rFonts w:ascii="Times New Roman" w:hAnsi="Times New Roman" w:cs="Times New Roman"/>
        </w:rPr>
        <w:t xml:space="preserve">г. № </w:t>
      </w:r>
      <w:r w:rsidR="00D66BB7">
        <w:rPr>
          <w:rFonts w:ascii="Times New Roman" w:hAnsi="Times New Roman" w:cs="Times New Roman"/>
          <w:lang w:val="ru-RU"/>
        </w:rPr>
        <w:t>926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Сведения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о показателях (индикаторах)  Программы 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tbl>
      <w:tblPr>
        <w:tblpPr w:leftFromText="180" w:rightFromText="180" w:vertAnchor="text" w:horzAnchor="margin" w:tblpXSpec="center" w:tblpY="199"/>
        <w:tblW w:w="1254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"/>
        <w:gridCol w:w="7176"/>
        <w:gridCol w:w="708"/>
        <w:gridCol w:w="1347"/>
        <w:gridCol w:w="1276"/>
        <w:gridCol w:w="1417"/>
      </w:tblGrid>
      <w:tr w:rsidR="00C158F3" w:rsidRPr="00925CB1" w:rsidTr="00C158F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25CB1">
              <w:rPr>
                <w:rFonts w:ascii="Times New Roman" w:hAnsi="Times New Roman" w:cs="Times New Roman"/>
              </w:rPr>
              <w:t>п</w:t>
            </w:r>
            <w:proofErr w:type="gramEnd"/>
            <w:r w:rsidRPr="00925C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3" w:rsidRPr="00925CB1" w:rsidRDefault="00C158F3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364AED" w:rsidRPr="00925CB1" w:rsidTr="00C158F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ED" w:rsidRPr="00925CB1" w:rsidRDefault="00364AED" w:rsidP="00364AED">
            <w:pPr>
              <w:rPr>
                <w:rFonts w:ascii="Times New Roman" w:hAnsi="Times New Roman" w:cs="Times New Roman"/>
              </w:rPr>
            </w:pPr>
            <w:bookmarkStart w:id="23" w:name="_Hlk429094792" w:colFirst="3" w:colLast="6"/>
          </w:p>
        </w:tc>
        <w:tc>
          <w:tcPr>
            <w:tcW w:w="7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ED" w:rsidRPr="00925CB1" w:rsidRDefault="00364AED" w:rsidP="0036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ED" w:rsidRPr="00925CB1" w:rsidRDefault="00364AED" w:rsidP="00364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ED" w:rsidRPr="00925CB1" w:rsidRDefault="00364AED" w:rsidP="00364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ED" w:rsidRPr="000A3E3E" w:rsidRDefault="00364AED" w:rsidP="00364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ED" w:rsidRPr="000A3E3E" w:rsidRDefault="0073043F" w:rsidP="00364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</w:tr>
      <w:tr w:rsidR="0073043F" w:rsidRPr="00925CB1" w:rsidTr="00C158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F" w:rsidRPr="00925CB1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4" w:name="Par1495"/>
            <w:bookmarkEnd w:id="24"/>
            <w:r w:rsidRPr="00925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F" w:rsidRPr="00925CB1" w:rsidRDefault="0073043F" w:rsidP="00730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F" w:rsidRPr="00925CB1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F" w:rsidRPr="00760FB9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36,41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F" w:rsidRPr="00760FB9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F" w:rsidRPr="00F46F95" w:rsidRDefault="00F46F95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38.0</w:t>
            </w:r>
          </w:p>
        </w:tc>
      </w:tr>
      <w:tr w:rsidR="0073043F" w:rsidRPr="00925CB1" w:rsidTr="00C158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F" w:rsidRPr="00925CB1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25" w:name="Par1634"/>
            <w:bookmarkStart w:id="26" w:name="Par1601"/>
            <w:bookmarkStart w:id="27" w:name="Par1517"/>
            <w:bookmarkEnd w:id="25"/>
            <w:bookmarkEnd w:id="26"/>
            <w:bookmarkEnd w:id="27"/>
            <w:r w:rsidRPr="00925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F" w:rsidRPr="00925CB1" w:rsidRDefault="0073043F" w:rsidP="00730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F" w:rsidRPr="00925CB1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F" w:rsidRPr="00760FB9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F" w:rsidRPr="00760FB9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F" w:rsidRPr="00760FB9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73043F" w:rsidRPr="00925CB1" w:rsidTr="00C158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F" w:rsidRPr="00925CB1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F" w:rsidRPr="00925CB1" w:rsidRDefault="0073043F" w:rsidP="00730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F" w:rsidRPr="00925CB1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5C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F" w:rsidRPr="00760FB9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50</w:t>
            </w:r>
            <w:r w:rsidRPr="00760F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F" w:rsidRPr="00760FB9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F" w:rsidRPr="00760FB9" w:rsidRDefault="0073043F" w:rsidP="00730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52</w:t>
            </w:r>
          </w:p>
        </w:tc>
      </w:tr>
      <w:bookmarkEnd w:id="23"/>
    </w:tbl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Pr="00925CB1" w:rsidRDefault="00C40012" w:rsidP="00C40012">
      <w:pPr>
        <w:rPr>
          <w:rFonts w:ascii="Times New Roman" w:hAnsi="Times New Roman" w:cs="Times New Roman"/>
        </w:rPr>
      </w:pPr>
    </w:p>
    <w:p w:rsidR="00C40012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40012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40012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40012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158F3" w:rsidRDefault="00C158F3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C40012" w:rsidRPr="00925CB1" w:rsidRDefault="00C40012" w:rsidP="00C40012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Приложение 4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C40012" w:rsidRPr="00D77129" w:rsidRDefault="00C40012" w:rsidP="00C40012">
      <w:pPr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r w:rsidRPr="00E846C4">
        <w:rPr>
          <w:rFonts w:ascii="Times New Roman" w:hAnsi="Times New Roman" w:cs="Times New Roman"/>
        </w:rPr>
        <w:t>от «</w:t>
      </w:r>
      <w:r w:rsidR="00D77129">
        <w:rPr>
          <w:rFonts w:ascii="Times New Roman" w:hAnsi="Times New Roman" w:cs="Times New Roman"/>
          <w:lang w:val="ru-RU"/>
        </w:rPr>
        <w:t>15</w:t>
      </w:r>
      <w:r w:rsidRPr="00E846C4">
        <w:rPr>
          <w:rFonts w:ascii="Times New Roman" w:hAnsi="Times New Roman" w:cs="Times New Roman"/>
        </w:rPr>
        <w:t xml:space="preserve">» </w:t>
      </w:r>
      <w:r w:rsidR="00B02ECC" w:rsidRPr="00E846C4">
        <w:rPr>
          <w:rFonts w:ascii="Times New Roman" w:hAnsi="Times New Roman" w:cs="Times New Roman"/>
          <w:lang w:val="ru-RU"/>
        </w:rPr>
        <w:t>ноября</w:t>
      </w:r>
      <w:r w:rsidRPr="00E846C4">
        <w:rPr>
          <w:rFonts w:ascii="Times New Roman" w:hAnsi="Times New Roman" w:cs="Times New Roman"/>
        </w:rPr>
        <w:t xml:space="preserve"> 20</w:t>
      </w:r>
      <w:r w:rsidRPr="00E846C4">
        <w:rPr>
          <w:rFonts w:ascii="Times New Roman" w:hAnsi="Times New Roman" w:cs="Times New Roman"/>
          <w:lang w:val="ru-RU"/>
        </w:rPr>
        <w:t>2</w:t>
      </w:r>
      <w:r w:rsidR="00E846C4" w:rsidRPr="00E846C4">
        <w:rPr>
          <w:rFonts w:ascii="Times New Roman" w:hAnsi="Times New Roman" w:cs="Times New Roman"/>
          <w:lang w:val="ru-RU"/>
        </w:rPr>
        <w:t>2</w:t>
      </w:r>
      <w:r w:rsidRPr="00E846C4">
        <w:rPr>
          <w:rFonts w:ascii="Times New Roman" w:hAnsi="Times New Roman" w:cs="Times New Roman"/>
        </w:rPr>
        <w:t xml:space="preserve"> г. № </w:t>
      </w:r>
      <w:r w:rsidR="00D77129">
        <w:rPr>
          <w:rFonts w:ascii="Times New Roman" w:hAnsi="Times New Roman" w:cs="Times New Roman"/>
          <w:lang w:val="ru-RU"/>
        </w:rPr>
        <w:t>926</w:t>
      </w:r>
      <w:bookmarkStart w:id="28" w:name="_GoBack"/>
      <w:bookmarkEnd w:id="28"/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СВЕДЕНИЯ</w:t>
      </w:r>
    </w:p>
    <w:p w:rsidR="00C40012" w:rsidRPr="00925CB1" w:rsidRDefault="00C40012" w:rsidP="00C40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</w:rPr>
        <w:t>о порядке сбора информации и методике расчета показателя (индикатора)</w:t>
      </w:r>
      <w:r w:rsidRPr="00925CB1">
        <w:rPr>
          <w:rFonts w:ascii="Times New Roman" w:hAnsi="Times New Roman" w:cs="Times New Roman"/>
        </w:rPr>
        <w:t xml:space="preserve"> </w:t>
      </w:r>
      <w:r w:rsidRPr="00925CB1">
        <w:rPr>
          <w:rFonts w:ascii="Times New Roman" w:hAnsi="Times New Roman" w:cs="Times New Roman"/>
          <w:b/>
        </w:rPr>
        <w:t xml:space="preserve"> Программы </w:t>
      </w:r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tbl>
      <w:tblPr>
        <w:tblpPr w:leftFromText="180" w:rightFromText="180" w:vertAnchor="text" w:horzAnchor="margin" w:tblpXSpec="center" w:tblpY="30"/>
        <w:tblW w:w="1445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"/>
        <w:gridCol w:w="2438"/>
        <w:gridCol w:w="737"/>
        <w:gridCol w:w="1673"/>
        <w:gridCol w:w="951"/>
        <w:gridCol w:w="3585"/>
        <w:gridCol w:w="1494"/>
        <w:gridCol w:w="1475"/>
        <w:gridCol w:w="1418"/>
      </w:tblGrid>
      <w:tr w:rsidR="00C40012" w:rsidRPr="00925CB1" w:rsidTr="00B30392">
        <w:trPr>
          <w:trHeight w:val="60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Метод сбора и индекс формы отчетности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Объект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Охват совокупности</w:t>
            </w:r>
          </w:p>
        </w:tc>
      </w:tr>
      <w:tr w:rsidR="00C40012" w:rsidRPr="00925CB1" w:rsidTr="00B30392">
        <w:trPr>
          <w:trHeight w:val="11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Показывает долю протяженности сети автомобильных дорог общего пользования местного значения, соответствующую нормативным требованиям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val="ru-RU"/>
              </w:rPr>
              <w:drawing>
                <wp:inline distT="0" distB="0" distL="0" distR="0" wp14:anchorId="0A4F7E7B" wp14:editId="26B3F6D9">
                  <wp:extent cx="1924050" cy="4667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6111A538" wp14:editId="7CFC2CA2">
                  <wp:extent cx="65722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общая протяженность участков автомобильных дорог  значения, соответствующих требованиям нормативов на конец рассматриваемого года </w:t>
            </w:r>
          </w:p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71493424" wp14:editId="20623B7F">
                  <wp:extent cx="333375" cy="247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общая протяженность дорог местного значения </w:t>
            </w:r>
            <w:proofErr w:type="gramStart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рассматриваемого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сеть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</w:tr>
      <w:tr w:rsidR="00C40012" w:rsidRPr="00925CB1" w:rsidTr="00B3039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дорог, имеющих оформленные документы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Показывает долю протяженности автомобильных дорог, имеющих оформленные технические паспорта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val="ru-RU"/>
              </w:rPr>
              <w:drawing>
                <wp:inline distT="0" distB="0" distL="0" distR="0" wp14:anchorId="739138B2" wp14:editId="25390265">
                  <wp:extent cx="1704975" cy="4667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12" w:rsidRPr="00925CB1" w:rsidRDefault="00C40012" w:rsidP="00B30392">
            <w:pPr>
              <w:pStyle w:val="10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925CB1">
              <w:rPr>
                <w:sz w:val="20"/>
                <w:szCs w:val="20"/>
              </w:rPr>
              <w:t xml:space="preserve">где: </w:t>
            </w:r>
            <w:r w:rsidRPr="00925CB1">
              <w:rPr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1DAEBE" wp14:editId="68C55E87">
                  <wp:extent cx="5524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sz w:val="20"/>
                <w:szCs w:val="20"/>
              </w:rPr>
              <w:t xml:space="preserve"> - суммарная протяженность автомобильных дорог местного значения, имеющих оформленные паспорта на конец года, </w:t>
            </w:r>
          </w:p>
          <w:p w:rsidR="00C40012" w:rsidRPr="00925CB1" w:rsidRDefault="00C40012" w:rsidP="00B30392">
            <w:pPr>
              <w:pStyle w:val="10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925CB1">
              <w:rPr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76C84106" wp14:editId="7B73772A">
                  <wp:extent cx="333375" cy="247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sz w:val="20"/>
                <w:szCs w:val="20"/>
              </w:rPr>
              <w:t xml:space="preserve"> - общая протяженность дорог местного значения на конец рассматриваемого года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объем выполненных работ по изготовлению технических паспортов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</w:tr>
      <w:tr w:rsidR="00C40012" w:rsidRPr="00925CB1" w:rsidTr="00B3039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Доля дворовых территорий  многоквартирных домов, а также проездов к многоквартирным домам,  соответствующих нормативным требованиям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Показывает долю протяженности дворовых территорий, проездов к ним, соответствующую нормативным требованиям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Pr="00925C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val="ru-RU"/>
              </w:rPr>
              <w:drawing>
                <wp:inline distT="0" distB="0" distL="0" distR="0" wp14:anchorId="17AF8D5B" wp14:editId="44CEA2B7">
                  <wp:extent cx="1924050" cy="466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46452B55" wp14:editId="669C4873">
                  <wp:extent cx="65722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протяженность участков дворовых территорий и проездов к ним, соответствующих требованиям нормативов на конец рассматриваемого года </w:t>
            </w:r>
          </w:p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14944530" wp14:editId="172EFB03">
                  <wp:extent cx="33337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общая протяженность участков дворовых территорий и проездов к ним на конец рассматриваемого года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Дворовые территории многоквартирных домов, а так же проезды к многоквартирным домам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12" w:rsidRPr="00925CB1" w:rsidRDefault="00C40012" w:rsidP="00B30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</w:tr>
      <w:bookmarkEnd w:id="20"/>
      <w:bookmarkEnd w:id="21"/>
    </w:tbl>
    <w:p w:rsidR="00C40012" w:rsidRPr="00925CB1" w:rsidRDefault="00C40012" w:rsidP="00C40012">
      <w:pPr>
        <w:rPr>
          <w:rFonts w:ascii="Times New Roman" w:hAnsi="Times New Roman" w:cs="Times New Roman"/>
          <w:b/>
        </w:rPr>
      </w:pPr>
    </w:p>
    <w:p w:rsidR="00C40012" w:rsidRDefault="00C40012" w:rsidP="00C40012">
      <w:pPr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925CB1" w:rsidRDefault="00C40012" w:rsidP="00C400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0012" w:rsidRPr="00C40012" w:rsidRDefault="00C40012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0012" w:rsidRPr="00C40012" w:rsidSect="00664186">
      <w:pgSz w:w="16838" w:h="11906" w:orient="landscape"/>
      <w:pgMar w:top="85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06D30"/>
    <w:rsid w:val="000104EE"/>
    <w:rsid w:val="000515B7"/>
    <w:rsid w:val="00067E50"/>
    <w:rsid w:val="000812E8"/>
    <w:rsid w:val="000A3E3E"/>
    <w:rsid w:val="000B62FB"/>
    <w:rsid w:val="000B6F67"/>
    <w:rsid w:val="000C4C09"/>
    <w:rsid w:val="000E5426"/>
    <w:rsid w:val="000F724F"/>
    <w:rsid w:val="00105032"/>
    <w:rsid w:val="00120E82"/>
    <w:rsid w:val="00170999"/>
    <w:rsid w:val="00177471"/>
    <w:rsid w:val="001A10C9"/>
    <w:rsid w:val="001E2A76"/>
    <w:rsid w:val="001E3FBE"/>
    <w:rsid w:val="001F277F"/>
    <w:rsid w:val="00202704"/>
    <w:rsid w:val="00212CE2"/>
    <w:rsid w:val="00221C4C"/>
    <w:rsid w:val="00227F68"/>
    <w:rsid w:val="00250C1F"/>
    <w:rsid w:val="00263739"/>
    <w:rsid w:val="002764DF"/>
    <w:rsid w:val="002A4A8F"/>
    <w:rsid w:val="002B380C"/>
    <w:rsid w:val="002C01C4"/>
    <w:rsid w:val="002C1915"/>
    <w:rsid w:val="002D04AE"/>
    <w:rsid w:val="0032151E"/>
    <w:rsid w:val="003277ED"/>
    <w:rsid w:val="003339D9"/>
    <w:rsid w:val="00335F0D"/>
    <w:rsid w:val="003409B8"/>
    <w:rsid w:val="00341490"/>
    <w:rsid w:val="003513C6"/>
    <w:rsid w:val="00352F9D"/>
    <w:rsid w:val="00364AED"/>
    <w:rsid w:val="0038749E"/>
    <w:rsid w:val="003E076F"/>
    <w:rsid w:val="003E249F"/>
    <w:rsid w:val="003E4CF8"/>
    <w:rsid w:val="003F7D8E"/>
    <w:rsid w:val="00425E9E"/>
    <w:rsid w:val="00473B7E"/>
    <w:rsid w:val="0048289D"/>
    <w:rsid w:val="004910FA"/>
    <w:rsid w:val="004B0BBD"/>
    <w:rsid w:val="004E60EC"/>
    <w:rsid w:val="00500B4B"/>
    <w:rsid w:val="00517AFD"/>
    <w:rsid w:val="00544120"/>
    <w:rsid w:val="00557D4F"/>
    <w:rsid w:val="005668D5"/>
    <w:rsid w:val="005E4F52"/>
    <w:rsid w:val="005F2761"/>
    <w:rsid w:val="00601B43"/>
    <w:rsid w:val="0065786B"/>
    <w:rsid w:val="00664186"/>
    <w:rsid w:val="006B1181"/>
    <w:rsid w:val="006C7676"/>
    <w:rsid w:val="006E020F"/>
    <w:rsid w:val="006F5959"/>
    <w:rsid w:val="007119F4"/>
    <w:rsid w:val="0073043F"/>
    <w:rsid w:val="007578B0"/>
    <w:rsid w:val="00760FB9"/>
    <w:rsid w:val="00762D7D"/>
    <w:rsid w:val="00785030"/>
    <w:rsid w:val="007A039D"/>
    <w:rsid w:val="007B42C5"/>
    <w:rsid w:val="007E45AB"/>
    <w:rsid w:val="007F7AD4"/>
    <w:rsid w:val="00812F1E"/>
    <w:rsid w:val="008E5A49"/>
    <w:rsid w:val="00904089"/>
    <w:rsid w:val="00925CB1"/>
    <w:rsid w:val="0095318E"/>
    <w:rsid w:val="00972700"/>
    <w:rsid w:val="009D19C5"/>
    <w:rsid w:val="009D66DB"/>
    <w:rsid w:val="00A05C15"/>
    <w:rsid w:val="00A154B0"/>
    <w:rsid w:val="00A5010C"/>
    <w:rsid w:val="00A657E4"/>
    <w:rsid w:val="00A80489"/>
    <w:rsid w:val="00A86F9B"/>
    <w:rsid w:val="00A9511C"/>
    <w:rsid w:val="00A97E2A"/>
    <w:rsid w:val="00AC36D4"/>
    <w:rsid w:val="00AE61D4"/>
    <w:rsid w:val="00B02ECC"/>
    <w:rsid w:val="00B06733"/>
    <w:rsid w:val="00B1737C"/>
    <w:rsid w:val="00B269AD"/>
    <w:rsid w:val="00B30392"/>
    <w:rsid w:val="00BB6F4C"/>
    <w:rsid w:val="00BE2B84"/>
    <w:rsid w:val="00C007BD"/>
    <w:rsid w:val="00C158F3"/>
    <w:rsid w:val="00C40012"/>
    <w:rsid w:val="00C412FC"/>
    <w:rsid w:val="00C47C18"/>
    <w:rsid w:val="00C56A1F"/>
    <w:rsid w:val="00C62E6A"/>
    <w:rsid w:val="00C67A08"/>
    <w:rsid w:val="00C974BE"/>
    <w:rsid w:val="00CF5E16"/>
    <w:rsid w:val="00D13699"/>
    <w:rsid w:val="00D413F9"/>
    <w:rsid w:val="00D46464"/>
    <w:rsid w:val="00D537DE"/>
    <w:rsid w:val="00D6179C"/>
    <w:rsid w:val="00D66BB7"/>
    <w:rsid w:val="00D77129"/>
    <w:rsid w:val="00D9356F"/>
    <w:rsid w:val="00D954F3"/>
    <w:rsid w:val="00DE6B9F"/>
    <w:rsid w:val="00DE6F77"/>
    <w:rsid w:val="00DF49BB"/>
    <w:rsid w:val="00E629EE"/>
    <w:rsid w:val="00E733C6"/>
    <w:rsid w:val="00E846C4"/>
    <w:rsid w:val="00EC194E"/>
    <w:rsid w:val="00ED3A69"/>
    <w:rsid w:val="00F23C24"/>
    <w:rsid w:val="00F40D60"/>
    <w:rsid w:val="00F42085"/>
    <w:rsid w:val="00F46D24"/>
    <w:rsid w:val="00F46F95"/>
    <w:rsid w:val="00F73640"/>
    <w:rsid w:val="00F80A84"/>
    <w:rsid w:val="00FA42F7"/>
    <w:rsid w:val="00FC0D30"/>
    <w:rsid w:val="00FC0E7C"/>
    <w:rsid w:val="00FC1336"/>
    <w:rsid w:val="00FC2343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9719B3AC10412EC1E8811389C8E82B0A0376687F27F16CA4071D757304yDO" TargetMode="Externa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719B3AC10412EC1E89E029CC8E82B0A06706F7827F16CA4071D75734D5E8ABC776A8154A46E7D0Fy5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609719B3AC10412EC1E89E029CC8E82B0A06706F7827F16CA4071D75734D5E8ABC776A8154A46E7D0Fy5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719B3AC10412EC1E89E029CC8E82B0A06706F7827F16CA4071D75734D5E8ABC776A8154A46E7D0Fy5O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2DC6-18AF-4F11-9CF5-EA9B446A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19</Pages>
  <Words>5953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144</cp:revision>
  <cp:lastPrinted>2022-11-11T12:09:00Z</cp:lastPrinted>
  <dcterms:created xsi:type="dcterms:W3CDTF">2016-03-26T05:03:00Z</dcterms:created>
  <dcterms:modified xsi:type="dcterms:W3CDTF">2022-11-22T14:29:00Z</dcterms:modified>
</cp:coreProperties>
</file>